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B8A" w:rsidRDefault="00956B8A">
      <w:pPr>
        <w:pStyle w:val="Standard"/>
      </w:pPr>
    </w:p>
    <w:p w:rsidR="00401FFD" w:rsidRDefault="00401FFD">
      <w:pPr>
        <w:rPr>
          <w:rFonts w:cs="Mangal"/>
          <w:szCs w:val="21"/>
        </w:rPr>
        <w:sectPr w:rsidR="00401FFD">
          <w:footerReference w:type="default" r:id="rId6"/>
          <w:pgSz w:w="11906" w:h="16838"/>
          <w:pgMar w:top="1134" w:right="1134" w:bottom="1134" w:left="1134" w:header="708" w:footer="708" w:gutter="0"/>
          <w:cols w:space="708"/>
        </w:sectPr>
      </w:pPr>
    </w:p>
    <w:p w:rsidR="00956B8A" w:rsidRDefault="00722025">
      <w:pPr>
        <w:pStyle w:val="Textbody"/>
        <w:spacing w:after="0" w:line="288" w:lineRule="atLeast"/>
        <w:ind w:left="763" w:right="485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Regulamin rekrutacji do</w:t>
      </w:r>
    </w:p>
    <w:p w:rsidR="00956B8A" w:rsidRDefault="00722025">
      <w:pPr>
        <w:pStyle w:val="Textbody"/>
        <w:spacing w:after="0" w:line="288" w:lineRule="atLeast"/>
        <w:ind w:left="763" w:right="485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Liceum Ogólnokształcącego</w:t>
      </w:r>
    </w:p>
    <w:p w:rsidR="00956B8A" w:rsidRDefault="00722025">
      <w:pPr>
        <w:pStyle w:val="Textbody"/>
        <w:spacing w:after="0" w:line="288" w:lineRule="atLeast"/>
        <w:ind w:right="485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im. Mikołaja Kopernika w Ostrowi Mazowieckiej</w:t>
      </w:r>
    </w:p>
    <w:p w:rsidR="00956B8A" w:rsidRDefault="00722025">
      <w:pPr>
        <w:pStyle w:val="Textbody"/>
        <w:spacing w:after="0" w:line="288" w:lineRule="atLeast"/>
        <w:ind w:left="763" w:right="485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na rok szkolny 2025/2026</w:t>
      </w:r>
    </w:p>
    <w:p w:rsidR="00956B8A" w:rsidRDefault="00956B8A">
      <w:pPr>
        <w:pStyle w:val="Textbody"/>
        <w:spacing w:after="28" w:line="204" w:lineRule="atLeast"/>
        <w:jc w:val="center"/>
        <w:rPr>
          <w:color w:val="000000"/>
        </w:rPr>
      </w:pPr>
    </w:p>
    <w:p w:rsidR="00956B8A" w:rsidRDefault="00722025">
      <w:pPr>
        <w:pStyle w:val="Textbody"/>
        <w:spacing w:after="0" w:line="180" w:lineRule="atLeast"/>
        <w:jc w:val="center"/>
        <w:rPr>
          <w:color w:val="000000"/>
        </w:rPr>
      </w:pPr>
      <w:r>
        <w:rPr>
          <w:color w:val="000000"/>
        </w:rPr>
        <w:t>I. PODSTAWA PRAWNA</w:t>
      </w:r>
    </w:p>
    <w:p w:rsidR="00956B8A" w:rsidRDefault="00956B8A">
      <w:pPr>
        <w:pStyle w:val="Textbody"/>
        <w:spacing w:after="59" w:line="204" w:lineRule="atLeast"/>
        <w:ind w:left="1266"/>
        <w:jc w:val="center"/>
        <w:rPr>
          <w:color w:val="000000"/>
        </w:rPr>
      </w:pPr>
    </w:p>
    <w:p w:rsidR="00956B8A" w:rsidRDefault="00722025">
      <w:pPr>
        <w:pStyle w:val="Textbody"/>
        <w:spacing w:after="52" w:line="192" w:lineRule="atLeast"/>
        <w:ind w:left="734" w:right="1"/>
        <w:rPr>
          <w:color w:val="000000"/>
        </w:rPr>
      </w:pPr>
      <w:r>
        <w:rPr>
          <w:color w:val="000000"/>
        </w:rPr>
        <w:t xml:space="preserve">1)Ustawa z dnia 14 grudnia 2016 r. Prawo Oświatowe (Dz.U. z 2021 r. poz. 1082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>. zm.).</w:t>
      </w:r>
    </w:p>
    <w:p w:rsidR="00956B8A" w:rsidRDefault="00722025">
      <w:pPr>
        <w:pStyle w:val="Textbody"/>
        <w:spacing w:after="58" w:line="192" w:lineRule="atLeast"/>
        <w:ind w:left="734" w:right="1"/>
      </w:pPr>
      <w:r>
        <w:rPr>
          <w:color w:val="000000"/>
        </w:rPr>
        <w:t>2)</w:t>
      </w:r>
      <w:r>
        <w:rPr>
          <w:color w:val="00000A"/>
        </w:rPr>
        <w:t xml:space="preserve">Rozporządzenie Ministra Edukacji Narodowej z dnia </w:t>
      </w:r>
      <w:r>
        <w:rPr>
          <w:color w:val="000000"/>
        </w:rPr>
        <w:t xml:space="preserve">18 listopada 2022 r. w sprawie przeprowadzania postępowania rekrutacyjnego oraz postępowania uzupełniającego do publicznych przedszkoli, szkół, placówek i centrów </w:t>
      </w:r>
      <w:r>
        <w:rPr>
          <w:color w:val="00000A"/>
        </w:rPr>
        <w:t>(Dz. U. 2022 poz. 2431).</w:t>
      </w:r>
    </w:p>
    <w:p w:rsidR="00956B8A" w:rsidRDefault="00722025">
      <w:pPr>
        <w:pStyle w:val="Textbody"/>
        <w:spacing w:after="58" w:line="192" w:lineRule="atLeast"/>
        <w:ind w:left="734" w:right="1"/>
        <w:rPr>
          <w:color w:val="000000"/>
        </w:rPr>
      </w:pPr>
      <w:r>
        <w:rPr>
          <w:color w:val="000000"/>
        </w:rPr>
        <w:t>3)Zarządzenie Nr 11 Mazowieckiego Kuratora Oświaty z dnia 30 stycznia 2025 r. w sprawie terminów rekrutacji do klas pierwszych publicznych szkół ponadpodstawowych na rok szkolny 2025/2026.</w:t>
      </w:r>
    </w:p>
    <w:p w:rsidR="00956B8A" w:rsidRDefault="00722025">
      <w:pPr>
        <w:pStyle w:val="Textbody"/>
        <w:spacing w:after="1"/>
        <w:ind w:left="734" w:right="1"/>
      </w:pPr>
      <w:r>
        <w:rPr>
          <w:color w:val="000000"/>
        </w:rPr>
        <w:t>4)</w:t>
      </w:r>
      <w:r>
        <w:rPr>
          <w:color w:val="00000A"/>
        </w:rPr>
        <w:t>Terminy postępowania rekrutacyjnego, a także terminy składania dokumentów do klas pierwszych szkół ponadpodstawowych</w:t>
      </w:r>
      <w:r>
        <w:rPr>
          <w:color w:val="000000"/>
        </w:rPr>
        <w:t xml:space="preserve"> i klas wstępnych szkół ponadpodstawowych </w:t>
      </w:r>
      <w:r>
        <w:rPr>
          <w:color w:val="00000A"/>
        </w:rPr>
        <w:t>na rok szkolny 2025/2026.</w:t>
      </w:r>
    </w:p>
    <w:p w:rsidR="00956B8A" w:rsidRDefault="00956B8A">
      <w:pPr>
        <w:pStyle w:val="Textbody"/>
        <w:spacing w:after="51" w:line="204" w:lineRule="atLeast"/>
        <w:ind w:left="186"/>
        <w:jc w:val="center"/>
        <w:rPr>
          <w:color w:val="000000"/>
        </w:rPr>
      </w:pPr>
    </w:p>
    <w:p w:rsidR="00956B8A" w:rsidRDefault="00722025">
      <w:pPr>
        <w:pStyle w:val="Textbody"/>
        <w:spacing w:after="0" w:line="180" w:lineRule="atLeast"/>
        <w:jc w:val="center"/>
        <w:rPr>
          <w:color w:val="000000"/>
        </w:rPr>
      </w:pPr>
      <w:r>
        <w:rPr>
          <w:color w:val="000000"/>
        </w:rPr>
        <w:t>II. OFERTA EDUKACYJNA</w:t>
      </w:r>
    </w:p>
    <w:p w:rsidR="00956B8A" w:rsidRDefault="00956B8A">
      <w:pPr>
        <w:pStyle w:val="Textbody"/>
        <w:spacing w:after="57" w:line="204" w:lineRule="atLeast"/>
        <w:ind w:left="1266"/>
        <w:jc w:val="center"/>
        <w:rPr>
          <w:color w:val="000000"/>
        </w:rPr>
      </w:pPr>
    </w:p>
    <w:p w:rsidR="00956B8A" w:rsidRDefault="00722025">
      <w:pPr>
        <w:pStyle w:val="Textbody"/>
        <w:spacing w:after="106"/>
        <w:ind w:left="734" w:right="1"/>
        <w:rPr>
          <w:color w:val="000000"/>
        </w:rPr>
      </w:pPr>
      <w:r>
        <w:rPr>
          <w:color w:val="000000"/>
        </w:rPr>
        <w:t>1. W roku szkolnym 2025/2026 w LO im. Mikołaja Kopernika otwiera się 7 oddziałów dla absolwentów szkoły podstawowej:</w:t>
      </w:r>
    </w:p>
    <w:p w:rsidR="00956B8A" w:rsidRDefault="00722025">
      <w:pPr>
        <w:pStyle w:val="Textbody"/>
        <w:spacing w:after="102" w:line="192" w:lineRule="atLeast"/>
        <w:ind w:left="734" w:right="1"/>
        <w:rPr>
          <w:color w:val="000000"/>
        </w:rPr>
      </w:pPr>
      <w:r>
        <w:rPr>
          <w:color w:val="000000"/>
        </w:rPr>
        <w:t>-oddziały 1A – POLITECHNICZNY z rozszerzonym zakresem nauczania matematyki, fizyki i języka angielskiego;</w:t>
      </w:r>
    </w:p>
    <w:p w:rsidR="00956B8A" w:rsidRDefault="00722025">
      <w:pPr>
        <w:pStyle w:val="Textbody"/>
        <w:spacing w:after="105" w:line="192" w:lineRule="atLeast"/>
        <w:ind w:left="734" w:right="1"/>
      </w:pPr>
      <w:r>
        <w:rPr>
          <w:color w:val="000000"/>
        </w:rPr>
        <w:t>-oddział 1B EKONOMICZNO –</w:t>
      </w:r>
      <w:r>
        <w:t xml:space="preserve"> </w:t>
      </w:r>
      <w:r>
        <w:rPr>
          <w:color w:val="000000"/>
        </w:rPr>
        <w:t>TURYSTYCZNY I z rozszerzonym zakresem nauczania matematyki, geografii i języka angielskiego;</w:t>
      </w:r>
    </w:p>
    <w:p w:rsidR="00956B8A" w:rsidRDefault="00722025">
      <w:pPr>
        <w:pStyle w:val="Textbody"/>
        <w:spacing w:after="102" w:line="192" w:lineRule="atLeast"/>
        <w:ind w:left="734" w:right="1"/>
        <w:rPr>
          <w:color w:val="000000"/>
        </w:rPr>
      </w:pPr>
      <w:r>
        <w:rPr>
          <w:color w:val="000000"/>
        </w:rPr>
        <w:t>-oddział 1C EKONOMICZNO – TURYSTYCZNY II z rozszerzonym zakresem nauczania wiedzy o społeczeństwie, geografii i języka angielskiego;</w:t>
      </w:r>
    </w:p>
    <w:p w:rsidR="00956B8A" w:rsidRDefault="00722025">
      <w:pPr>
        <w:pStyle w:val="Textbody"/>
        <w:spacing w:after="102" w:line="192" w:lineRule="atLeast"/>
        <w:ind w:left="734" w:right="1"/>
        <w:rPr>
          <w:color w:val="000000"/>
        </w:rPr>
      </w:pPr>
      <w:r>
        <w:rPr>
          <w:color w:val="000000"/>
        </w:rPr>
        <w:t>-oddział 1D MEDYCZNY I z rozszerzonym zakresem nauczania biologii, chemii i języka angielskiego;</w:t>
      </w:r>
    </w:p>
    <w:p w:rsidR="00956B8A" w:rsidRDefault="00722025">
      <w:pPr>
        <w:pStyle w:val="Textbody"/>
        <w:spacing w:after="12" w:line="192" w:lineRule="atLeast"/>
        <w:ind w:left="734" w:right="1"/>
        <w:rPr>
          <w:color w:val="000000"/>
        </w:rPr>
      </w:pPr>
      <w:r>
        <w:rPr>
          <w:color w:val="000000"/>
        </w:rPr>
        <w:t>-oddział 1E, MEDYCZNY II z rozszerzonym zakresem nauczania matematyki, biologii, chemii</w:t>
      </w:r>
      <w:bookmarkStart w:id="0" w:name="_GoBack"/>
      <w:bookmarkEnd w:id="0"/>
      <w:r>
        <w:rPr>
          <w:color w:val="000000"/>
        </w:rPr>
        <w:t>;</w:t>
      </w:r>
    </w:p>
    <w:p w:rsidR="00956B8A" w:rsidRDefault="00722025">
      <w:pPr>
        <w:pStyle w:val="Textbody"/>
        <w:spacing w:after="102" w:line="192" w:lineRule="atLeast"/>
        <w:ind w:left="734" w:right="1"/>
        <w:rPr>
          <w:color w:val="000000"/>
        </w:rPr>
      </w:pPr>
      <w:r>
        <w:rPr>
          <w:color w:val="000000"/>
        </w:rPr>
        <w:t>-oddział 1F HUMANISTYCZNY z rozszerzonym zakresem nauczania języka polskiego, historii i języka angielskiego;</w:t>
      </w:r>
    </w:p>
    <w:p w:rsidR="00956B8A" w:rsidRDefault="00722025">
      <w:pPr>
        <w:pStyle w:val="Textbody"/>
        <w:spacing w:after="12" w:line="192" w:lineRule="atLeast"/>
        <w:ind w:left="734" w:right="1"/>
        <w:rPr>
          <w:color w:val="000000"/>
        </w:rPr>
      </w:pPr>
      <w:r>
        <w:rPr>
          <w:color w:val="000000"/>
        </w:rPr>
        <w:t>-oddział 1G, HUMANISTYCZNO - LINGWISTYCZNY z rozszerzonym zakresem nauczania języka polskiego, języka francuskiego/języka niemieckiego, języka angielskiego;</w:t>
      </w:r>
    </w:p>
    <w:p w:rsidR="00956B8A" w:rsidRDefault="00722025">
      <w:pPr>
        <w:pStyle w:val="Textbody"/>
        <w:spacing w:after="0" w:line="204" w:lineRule="atLeast"/>
        <w:ind w:left="14"/>
        <w:rPr>
          <w:color w:val="000000"/>
        </w:rPr>
      </w:pPr>
      <w:r>
        <w:rPr>
          <w:color w:val="000000"/>
        </w:rPr>
        <w:t> </w:t>
      </w:r>
    </w:p>
    <w:p w:rsidR="00956B8A" w:rsidRDefault="00722025">
      <w:pPr>
        <w:pStyle w:val="Textbody"/>
        <w:shd w:val="clear" w:color="auto" w:fill="FFFFFF"/>
        <w:spacing w:after="12"/>
        <w:ind w:left="709" w:right="1"/>
        <w:rPr>
          <w:color w:val="000000"/>
        </w:rPr>
      </w:pPr>
      <w:r>
        <w:rPr>
          <w:color w:val="000000"/>
        </w:rPr>
        <w:t>2. We wszystkich oddziałach nauczany jest język angielski – kontynuacja, drugi język to: niemiecki lub rosyjski, początkujących lub kontynuacja francuski dla początkujących.</w:t>
      </w:r>
    </w:p>
    <w:p w:rsidR="00956B8A" w:rsidRDefault="00722025">
      <w:pPr>
        <w:pStyle w:val="Textbody"/>
        <w:shd w:val="clear" w:color="auto" w:fill="FFFFFF"/>
        <w:spacing w:after="12"/>
        <w:ind w:left="9" w:right="1"/>
        <w:rPr>
          <w:color w:val="000000"/>
        </w:rPr>
      </w:pPr>
      <w:r>
        <w:rPr>
          <w:color w:val="000000"/>
        </w:rPr>
        <w:tab/>
        <w:t xml:space="preserve">*Każda grupa drugiego języka będzie utworzona, jeżeli zgłosi się co najmniej 14 </w:t>
      </w:r>
      <w:r>
        <w:rPr>
          <w:color w:val="000000"/>
        </w:rPr>
        <w:tab/>
        <w:t>chętnych.</w:t>
      </w:r>
    </w:p>
    <w:p w:rsidR="00956B8A" w:rsidRDefault="00722025">
      <w:pPr>
        <w:pStyle w:val="Textbody"/>
        <w:spacing w:after="11"/>
        <w:ind w:left="709" w:right="1"/>
        <w:rPr>
          <w:color w:val="000000"/>
        </w:rPr>
      </w:pPr>
      <w:r>
        <w:rPr>
          <w:color w:val="000000"/>
        </w:rPr>
        <w:t>3.Deklarując wybór klasy kandydat akceptuje przewidziane dla niej rozszerzenia podstawy programowej.</w:t>
      </w:r>
    </w:p>
    <w:p w:rsidR="00956B8A" w:rsidRDefault="00722025">
      <w:pPr>
        <w:pStyle w:val="Textbody"/>
        <w:spacing w:after="3" w:line="192" w:lineRule="atLeast"/>
        <w:ind w:left="734"/>
        <w:rPr>
          <w:color w:val="000000"/>
        </w:rPr>
      </w:pPr>
      <w:r>
        <w:rPr>
          <w:color w:val="000000"/>
        </w:rPr>
        <w:lastRenderedPageBreak/>
        <w:t>4.Decydując się na rekrutację do LO im. Mikołaja Kopernika kandydat potwierdza, że zapoznał się ze Statutem szkoły i akceptuje jego treść.</w:t>
      </w:r>
    </w:p>
    <w:p w:rsidR="00956B8A" w:rsidRDefault="00956B8A">
      <w:pPr>
        <w:pStyle w:val="Textbody"/>
        <w:spacing w:after="28" w:line="204" w:lineRule="atLeast"/>
        <w:ind w:left="14"/>
        <w:rPr>
          <w:color w:val="000000"/>
        </w:rPr>
      </w:pPr>
    </w:p>
    <w:p w:rsidR="00956B8A" w:rsidRDefault="00722025">
      <w:pPr>
        <w:pStyle w:val="Textbody"/>
        <w:spacing w:after="0" w:line="204" w:lineRule="atLeast"/>
        <w:ind w:left="10"/>
        <w:jc w:val="center"/>
        <w:rPr>
          <w:color w:val="000000"/>
        </w:rPr>
      </w:pPr>
      <w:r>
        <w:rPr>
          <w:color w:val="000000"/>
        </w:rPr>
        <w:t>III. KRYTERIA REKRUTACJI</w:t>
      </w:r>
    </w:p>
    <w:p w:rsidR="00956B8A" w:rsidRDefault="00956B8A">
      <w:pPr>
        <w:pStyle w:val="Textbody"/>
        <w:spacing w:after="0" w:line="204" w:lineRule="atLeast"/>
        <w:ind w:left="186"/>
        <w:jc w:val="center"/>
        <w:rPr>
          <w:color w:val="000000"/>
        </w:rPr>
      </w:pPr>
    </w:p>
    <w:tbl>
      <w:tblPr>
        <w:tblW w:w="57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4"/>
        <w:gridCol w:w="2496"/>
      </w:tblGrid>
      <w:tr w:rsidR="00956B8A"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28" w:type="dxa"/>
              <w:left w:w="52" w:type="dxa"/>
              <w:bottom w:w="28" w:type="dxa"/>
              <w:right w:w="115" w:type="dxa"/>
            </w:tcMar>
          </w:tcPr>
          <w:p w:rsidR="00956B8A" w:rsidRDefault="00722025">
            <w:pPr>
              <w:pStyle w:val="TableContents"/>
              <w:spacing w:line="204" w:lineRule="atLeast"/>
              <w:jc w:val="center"/>
            </w:pPr>
            <w:r>
              <w:t>KRYTERIA DLA ABSOLWENTÓW</w:t>
            </w:r>
          </w:p>
          <w:p w:rsidR="00956B8A" w:rsidRDefault="00722025">
            <w:pPr>
              <w:pStyle w:val="TableContents"/>
              <w:spacing w:line="204" w:lineRule="atLeast"/>
              <w:jc w:val="center"/>
            </w:pPr>
            <w:r>
              <w:t>SZKOŁY PODSTAWOWEJ</w:t>
            </w:r>
          </w:p>
        </w:tc>
        <w:tc>
          <w:tcPr>
            <w:tcW w:w="24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28" w:type="dxa"/>
              <w:left w:w="0" w:type="dxa"/>
              <w:bottom w:w="28" w:type="dxa"/>
              <w:right w:w="115" w:type="dxa"/>
            </w:tcMar>
          </w:tcPr>
          <w:p w:rsidR="00956B8A" w:rsidRDefault="00722025">
            <w:pPr>
              <w:pStyle w:val="TableContents"/>
              <w:spacing w:line="204" w:lineRule="atLeast"/>
              <w:jc w:val="center"/>
            </w:pPr>
            <w:r>
              <w:t>Maksymalna liczba punktów*</w:t>
            </w:r>
          </w:p>
        </w:tc>
      </w:tr>
      <w:tr w:rsidR="00956B8A">
        <w:tc>
          <w:tcPr>
            <w:tcW w:w="32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0" w:type="dxa"/>
              <w:left w:w="52" w:type="dxa"/>
              <w:bottom w:w="28" w:type="dxa"/>
              <w:right w:w="115" w:type="dxa"/>
            </w:tcMar>
            <w:vAlign w:val="center"/>
          </w:tcPr>
          <w:p w:rsidR="00956B8A" w:rsidRDefault="00722025">
            <w:pPr>
              <w:pStyle w:val="TableContents"/>
              <w:spacing w:line="204" w:lineRule="atLeast"/>
              <w:jc w:val="center"/>
            </w:pPr>
            <w:r>
              <w:t>Punkty za świadectwo</w:t>
            </w:r>
          </w:p>
        </w:tc>
        <w:tc>
          <w:tcPr>
            <w:tcW w:w="249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0" w:type="dxa"/>
              <w:left w:w="0" w:type="dxa"/>
              <w:bottom w:w="28" w:type="dxa"/>
              <w:right w:w="115" w:type="dxa"/>
            </w:tcMar>
            <w:vAlign w:val="center"/>
          </w:tcPr>
          <w:p w:rsidR="00956B8A" w:rsidRDefault="00722025">
            <w:pPr>
              <w:pStyle w:val="TableContents"/>
              <w:spacing w:line="204" w:lineRule="atLeast"/>
              <w:jc w:val="center"/>
            </w:pPr>
            <w:r>
              <w:t>100 pkt</w:t>
            </w:r>
          </w:p>
        </w:tc>
      </w:tr>
      <w:tr w:rsidR="00956B8A">
        <w:tc>
          <w:tcPr>
            <w:tcW w:w="32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2" w:type="dxa"/>
              <w:bottom w:w="28" w:type="dxa"/>
              <w:right w:w="115" w:type="dxa"/>
            </w:tcMar>
            <w:vAlign w:val="center"/>
          </w:tcPr>
          <w:p w:rsidR="00956B8A" w:rsidRDefault="00722025">
            <w:pPr>
              <w:pStyle w:val="TableContents"/>
              <w:spacing w:line="204" w:lineRule="atLeast"/>
            </w:pPr>
            <w:r>
              <w:t>ocena z języka polskiego</w:t>
            </w:r>
          </w:p>
          <w:p w:rsidR="00956B8A" w:rsidRDefault="00722025">
            <w:pPr>
              <w:pStyle w:val="TableContents"/>
              <w:spacing w:line="204" w:lineRule="atLeast"/>
            </w:pPr>
            <w:r>
              <w:t>(za ocenę celującą)</w:t>
            </w:r>
          </w:p>
        </w:tc>
        <w:tc>
          <w:tcPr>
            <w:tcW w:w="249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115" w:type="dxa"/>
            </w:tcMar>
            <w:vAlign w:val="center"/>
          </w:tcPr>
          <w:p w:rsidR="00956B8A" w:rsidRDefault="00722025">
            <w:pPr>
              <w:pStyle w:val="TableContents"/>
              <w:spacing w:line="204" w:lineRule="atLeast"/>
              <w:jc w:val="center"/>
            </w:pPr>
            <w:r>
              <w:t>18 pkt</w:t>
            </w:r>
          </w:p>
        </w:tc>
      </w:tr>
      <w:tr w:rsidR="00956B8A">
        <w:tc>
          <w:tcPr>
            <w:tcW w:w="32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2" w:type="dxa"/>
              <w:bottom w:w="28" w:type="dxa"/>
              <w:right w:w="115" w:type="dxa"/>
            </w:tcMar>
            <w:vAlign w:val="center"/>
          </w:tcPr>
          <w:p w:rsidR="00956B8A" w:rsidRDefault="00722025">
            <w:pPr>
              <w:pStyle w:val="TableContents"/>
              <w:spacing w:line="204" w:lineRule="atLeast"/>
            </w:pPr>
            <w:r>
              <w:t>ocena z matematyki</w:t>
            </w:r>
          </w:p>
          <w:p w:rsidR="00956B8A" w:rsidRDefault="00722025">
            <w:pPr>
              <w:pStyle w:val="TableContents"/>
              <w:spacing w:line="204" w:lineRule="atLeast"/>
            </w:pPr>
            <w:r>
              <w:t>(za ocenę celującą)</w:t>
            </w:r>
          </w:p>
        </w:tc>
        <w:tc>
          <w:tcPr>
            <w:tcW w:w="249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115" w:type="dxa"/>
            </w:tcMar>
            <w:vAlign w:val="center"/>
          </w:tcPr>
          <w:p w:rsidR="00956B8A" w:rsidRDefault="00722025">
            <w:pPr>
              <w:pStyle w:val="TableContents"/>
              <w:spacing w:line="204" w:lineRule="atLeast"/>
              <w:jc w:val="center"/>
            </w:pPr>
            <w:r>
              <w:t>18 pkt</w:t>
            </w:r>
          </w:p>
        </w:tc>
      </w:tr>
      <w:tr w:rsidR="00956B8A">
        <w:tc>
          <w:tcPr>
            <w:tcW w:w="32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2" w:type="dxa"/>
              <w:bottom w:w="28" w:type="dxa"/>
              <w:right w:w="115" w:type="dxa"/>
            </w:tcMar>
          </w:tcPr>
          <w:p w:rsidR="00956B8A" w:rsidRDefault="00722025">
            <w:pPr>
              <w:pStyle w:val="TableContents"/>
              <w:spacing w:line="204" w:lineRule="atLeast"/>
            </w:pPr>
            <w:r>
              <w:t>ocena z I przedmiotu</w:t>
            </w:r>
          </w:p>
          <w:p w:rsidR="00956B8A" w:rsidRDefault="00722025">
            <w:pPr>
              <w:pStyle w:val="TableContents"/>
              <w:spacing w:line="204" w:lineRule="atLeast"/>
            </w:pPr>
            <w:r>
              <w:t>(za ocenę celującą)</w:t>
            </w:r>
          </w:p>
        </w:tc>
        <w:tc>
          <w:tcPr>
            <w:tcW w:w="249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115" w:type="dxa"/>
            </w:tcMar>
            <w:vAlign w:val="center"/>
          </w:tcPr>
          <w:p w:rsidR="00956B8A" w:rsidRDefault="00722025">
            <w:pPr>
              <w:pStyle w:val="TableContents"/>
              <w:spacing w:line="204" w:lineRule="atLeast"/>
              <w:jc w:val="center"/>
            </w:pPr>
            <w:r>
              <w:t>18 pkt</w:t>
            </w:r>
          </w:p>
        </w:tc>
      </w:tr>
      <w:tr w:rsidR="00956B8A">
        <w:tc>
          <w:tcPr>
            <w:tcW w:w="32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2" w:type="dxa"/>
              <w:bottom w:w="28" w:type="dxa"/>
              <w:right w:w="115" w:type="dxa"/>
            </w:tcMar>
          </w:tcPr>
          <w:p w:rsidR="00956B8A" w:rsidRDefault="00722025">
            <w:pPr>
              <w:pStyle w:val="TableContents"/>
              <w:spacing w:line="204" w:lineRule="atLeast"/>
            </w:pPr>
            <w:r>
              <w:t>ocena z II przedmiotu</w:t>
            </w:r>
          </w:p>
          <w:p w:rsidR="00956B8A" w:rsidRDefault="00722025">
            <w:pPr>
              <w:pStyle w:val="TableContents"/>
              <w:spacing w:line="204" w:lineRule="atLeast"/>
            </w:pPr>
            <w:r>
              <w:t>(za ocenę celującą)</w:t>
            </w:r>
          </w:p>
        </w:tc>
        <w:tc>
          <w:tcPr>
            <w:tcW w:w="249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115" w:type="dxa"/>
            </w:tcMar>
            <w:vAlign w:val="center"/>
          </w:tcPr>
          <w:p w:rsidR="00956B8A" w:rsidRDefault="00722025">
            <w:pPr>
              <w:pStyle w:val="TableContents"/>
              <w:spacing w:line="204" w:lineRule="atLeast"/>
              <w:jc w:val="center"/>
            </w:pPr>
            <w:r>
              <w:t>18 pkt</w:t>
            </w:r>
          </w:p>
        </w:tc>
      </w:tr>
      <w:tr w:rsidR="00956B8A">
        <w:tc>
          <w:tcPr>
            <w:tcW w:w="32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2" w:type="dxa"/>
              <w:bottom w:w="28" w:type="dxa"/>
              <w:right w:w="115" w:type="dxa"/>
            </w:tcMar>
            <w:vAlign w:val="center"/>
          </w:tcPr>
          <w:p w:rsidR="00956B8A" w:rsidRDefault="00722025">
            <w:pPr>
              <w:pStyle w:val="TableContents"/>
              <w:spacing w:line="204" w:lineRule="atLeast"/>
            </w:pPr>
            <w:r>
              <w:t>szczególne osiągnięcia</w:t>
            </w:r>
          </w:p>
        </w:tc>
        <w:tc>
          <w:tcPr>
            <w:tcW w:w="249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115" w:type="dxa"/>
            </w:tcMar>
            <w:vAlign w:val="center"/>
          </w:tcPr>
          <w:p w:rsidR="00956B8A" w:rsidRDefault="00722025">
            <w:pPr>
              <w:pStyle w:val="TableContents"/>
              <w:spacing w:line="204" w:lineRule="atLeast"/>
              <w:jc w:val="center"/>
            </w:pPr>
            <w:r>
              <w:t>18 pkt</w:t>
            </w:r>
          </w:p>
        </w:tc>
      </w:tr>
      <w:tr w:rsidR="00956B8A">
        <w:tc>
          <w:tcPr>
            <w:tcW w:w="32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2" w:type="dxa"/>
              <w:bottom w:w="28" w:type="dxa"/>
              <w:right w:w="115" w:type="dxa"/>
            </w:tcMar>
          </w:tcPr>
          <w:p w:rsidR="00956B8A" w:rsidRDefault="00722025">
            <w:pPr>
              <w:pStyle w:val="TableContents"/>
              <w:spacing w:line="204" w:lineRule="atLeast"/>
            </w:pPr>
            <w:r>
              <w:t>świadectwo ukończenia szkoły podstawowej z wyróżnieniem</w:t>
            </w:r>
          </w:p>
        </w:tc>
        <w:tc>
          <w:tcPr>
            <w:tcW w:w="249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115" w:type="dxa"/>
            </w:tcMar>
            <w:vAlign w:val="center"/>
          </w:tcPr>
          <w:p w:rsidR="00956B8A" w:rsidRDefault="00722025">
            <w:pPr>
              <w:pStyle w:val="TableContents"/>
              <w:spacing w:line="204" w:lineRule="atLeast"/>
              <w:jc w:val="center"/>
            </w:pPr>
            <w:r>
              <w:t>7 pkt</w:t>
            </w:r>
          </w:p>
        </w:tc>
      </w:tr>
      <w:tr w:rsidR="00956B8A">
        <w:tc>
          <w:tcPr>
            <w:tcW w:w="32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2" w:type="dxa"/>
              <w:bottom w:w="28" w:type="dxa"/>
              <w:right w:w="115" w:type="dxa"/>
            </w:tcMar>
            <w:vAlign w:val="center"/>
          </w:tcPr>
          <w:p w:rsidR="00956B8A" w:rsidRDefault="00722025">
            <w:pPr>
              <w:pStyle w:val="TableContents"/>
              <w:spacing w:line="204" w:lineRule="atLeast"/>
            </w:pPr>
            <w:r>
              <w:t>aktywność społeczna</w:t>
            </w:r>
          </w:p>
        </w:tc>
        <w:tc>
          <w:tcPr>
            <w:tcW w:w="249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115" w:type="dxa"/>
            </w:tcMar>
            <w:vAlign w:val="center"/>
          </w:tcPr>
          <w:p w:rsidR="00956B8A" w:rsidRDefault="00722025">
            <w:pPr>
              <w:pStyle w:val="TableContents"/>
              <w:spacing w:line="204" w:lineRule="atLeast"/>
              <w:jc w:val="center"/>
            </w:pPr>
            <w:r>
              <w:t>3 pkt</w:t>
            </w:r>
          </w:p>
        </w:tc>
      </w:tr>
      <w:tr w:rsidR="00956B8A">
        <w:tc>
          <w:tcPr>
            <w:tcW w:w="32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0" w:type="dxa"/>
              <w:left w:w="52" w:type="dxa"/>
              <w:bottom w:w="28" w:type="dxa"/>
              <w:right w:w="115" w:type="dxa"/>
            </w:tcMar>
            <w:vAlign w:val="center"/>
          </w:tcPr>
          <w:p w:rsidR="00956B8A" w:rsidRDefault="00722025">
            <w:pPr>
              <w:pStyle w:val="TableContents"/>
              <w:spacing w:line="204" w:lineRule="atLeast"/>
              <w:jc w:val="center"/>
            </w:pPr>
            <w:r>
              <w:t>Punkty za egzamin ósmoklasisty</w:t>
            </w:r>
          </w:p>
        </w:tc>
        <w:tc>
          <w:tcPr>
            <w:tcW w:w="249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0" w:type="dxa"/>
              <w:left w:w="0" w:type="dxa"/>
              <w:bottom w:w="28" w:type="dxa"/>
              <w:right w:w="115" w:type="dxa"/>
            </w:tcMar>
            <w:vAlign w:val="center"/>
          </w:tcPr>
          <w:p w:rsidR="00956B8A" w:rsidRDefault="00722025">
            <w:pPr>
              <w:pStyle w:val="TableContents"/>
              <w:spacing w:line="204" w:lineRule="atLeast"/>
              <w:jc w:val="center"/>
            </w:pPr>
            <w:r>
              <w:t>100 pkt</w:t>
            </w:r>
          </w:p>
        </w:tc>
      </w:tr>
      <w:tr w:rsidR="00956B8A">
        <w:tc>
          <w:tcPr>
            <w:tcW w:w="32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2" w:type="dxa"/>
              <w:bottom w:w="28" w:type="dxa"/>
              <w:right w:w="115" w:type="dxa"/>
            </w:tcMar>
            <w:vAlign w:val="center"/>
          </w:tcPr>
          <w:p w:rsidR="00956B8A" w:rsidRDefault="00722025">
            <w:pPr>
              <w:pStyle w:val="TableContents"/>
              <w:spacing w:line="204" w:lineRule="atLeast"/>
            </w:pPr>
            <w:r>
              <w:t>wynik z języka polskiego</w:t>
            </w:r>
          </w:p>
        </w:tc>
        <w:tc>
          <w:tcPr>
            <w:tcW w:w="249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115" w:type="dxa"/>
            </w:tcMar>
            <w:vAlign w:val="center"/>
          </w:tcPr>
          <w:p w:rsidR="00956B8A" w:rsidRDefault="00722025">
            <w:pPr>
              <w:pStyle w:val="TableContents"/>
              <w:spacing w:line="204" w:lineRule="atLeast"/>
              <w:jc w:val="center"/>
            </w:pPr>
            <w:r>
              <w:t>100% x 0,35 = 35 pkt</w:t>
            </w:r>
          </w:p>
        </w:tc>
      </w:tr>
      <w:tr w:rsidR="00956B8A">
        <w:tc>
          <w:tcPr>
            <w:tcW w:w="32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2" w:type="dxa"/>
              <w:bottom w:w="28" w:type="dxa"/>
              <w:right w:w="115" w:type="dxa"/>
            </w:tcMar>
            <w:vAlign w:val="center"/>
          </w:tcPr>
          <w:p w:rsidR="00956B8A" w:rsidRDefault="00722025">
            <w:pPr>
              <w:pStyle w:val="TableContents"/>
              <w:spacing w:line="204" w:lineRule="atLeast"/>
            </w:pPr>
            <w:r>
              <w:t>wynik z matematyki</w:t>
            </w:r>
          </w:p>
        </w:tc>
        <w:tc>
          <w:tcPr>
            <w:tcW w:w="249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115" w:type="dxa"/>
            </w:tcMar>
            <w:vAlign w:val="center"/>
          </w:tcPr>
          <w:p w:rsidR="00956B8A" w:rsidRDefault="00722025">
            <w:pPr>
              <w:pStyle w:val="TableContents"/>
              <w:spacing w:line="204" w:lineRule="atLeast"/>
              <w:jc w:val="center"/>
            </w:pPr>
            <w:r>
              <w:t>100% x 0,35 = 35 pkt</w:t>
            </w:r>
          </w:p>
        </w:tc>
      </w:tr>
      <w:tr w:rsidR="00956B8A">
        <w:tc>
          <w:tcPr>
            <w:tcW w:w="32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2" w:type="dxa"/>
              <w:bottom w:w="28" w:type="dxa"/>
              <w:right w:w="115" w:type="dxa"/>
            </w:tcMar>
            <w:vAlign w:val="center"/>
          </w:tcPr>
          <w:p w:rsidR="00956B8A" w:rsidRDefault="00722025">
            <w:pPr>
              <w:pStyle w:val="TableContents"/>
              <w:spacing w:line="204" w:lineRule="atLeast"/>
            </w:pPr>
            <w:r>
              <w:t>wynik z języka obcego nowożytnego</w:t>
            </w:r>
          </w:p>
        </w:tc>
        <w:tc>
          <w:tcPr>
            <w:tcW w:w="249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115" w:type="dxa"/>
            </w:tcMar>
            <w:vAlign w:val="center"/>
          </w:tcPr>
          <w:p w:rsidR="00956B8A" w:rsidRDefault="00722025">
            <w:pPr>
              <w:pStyle w:val="TableContents"/>
              <w:spacing w:line="204" w:lineRule="atLeast"/>
              <w:ind w:left="2"/>
              <w:jc w:val="center"/>
            </w:pPr>
            <w:r>
              <w:t>100% x 0,30 = 30 pkt</w:t>
            </w:r>
          </w:p>
        </w:tc>
      </w:tr>
    </w:tbl>
    <w:p w:rsidR="00956B8A" w:rsidRDefault="00956B8A">
      <w:pPr>
        <w:pStyle w:val="Textbody"/>
        <w:spacing w:after="75" w:line="204" w:lineRule="atLeast"/>
        <w:ind w:left="215"/>
        <w:jc w:val="center"/>
        <w:rPr>
          <w:color w:val="000000"/>
        </w:rPr>
      </w:pPr>
    </w:p>
    <w:p w:rsidR="00956B8A" w:rsidRDefault="00722025">
      <w:pPr>
        <w:pStyle w:val="Textbody"/>
        <w:spacing w:after="12" w:line="192" w:lineRule="atLeast"/>
        <w:ind w:left="720" w:right="1"/>
        <w:rPr>
          <w:color w:val="000000"/>
        </w:rPr>
      </w:pPr>
      <w:r>
        <w:rPr>
          <w:color w:val="000000"/>
        </w:rPr>
        <w:t>*1.Za oceny wyrażone w stopniach przyznaje się:</w:t>
      </w:r>
    </w:p>
    <w:p w:rsidR="00956B8A" w:rsidRDefault="00956B8A">
      <w:pPr>
        <w:pStyle w:val="Textbody"/>
        <w:spacing w:after="12" w:line="142" w:lineRule="atLeast"/>
        <w:ind w:left="720" w:right="1"/>
        <w:rPr>
          <w:color w:val="000000"/>
        </w:rPr>
      </w:pPr>
    </w:p>
    <w:p w:rsidR="00956B8A" w:rsidRDefault="00722025">
      <w:pPr>
        <w:pStyle w:val="Textbody"/>
        <w:spacing w:after="12"/>
        <w:ind w:left="1104" w:right="1"/>
        <w:rPr>
          <w:color w:val="000000"/>
        </w:rPr>
      </w:pPr>
      <w:r>
        <w:rPr>
          <w:color w:val="000000"/>
        </w:rPr>
        <w:t>·celujący –18 pkt,</w:t>
      </w:r>
    </w:p>
    <w:p w:rsidR="00956B8A" w:rsidRDefault="00722025">
      <w:pPr>
        <w:pStyle w:val="Textbody"/>
        <w:spacing w:after="12"/>
        <w:ind w:left="1104" w:right="1"/>
        <w:rPr>
          <w:color w:val="000000"/>
        </w:rPr>
      </w:pPr>
      <w:r>
        <w:rPr>
          <w:color w:val="000000"/>
        </w:rPr>
        <w:t>·bardzo dobry –17 pkt,</w:t>
      </w:r>
    </w:p>
    <w:p w:rsidR="00956B8A" w:rsidRDefault="00722025">
      <w:pPr>
        <w:pStyle w:val="Textbody"/>
        <w:spacing w:after="12"/>
        <w:ind w:left="1104" w:right="1"/>
        <w:rPr>
          <w:color w:val="000000"/>
        </w:rPr>
      </w:pPr>
      <w:r>
        <w:rPr>
          <w:color w:val="000000"/>
        </w:rPr>
        <w:t>·dobry –14 pkt,</w:t>
      </w:r>
    </w:p>
    <w:p w:rsidR="00956B8A" w:rsidRDefault="00722025">
      <w:pPr>
        <w:pStyle w:val="Textbody"/>
        <w:spacing w:after="12"/>
        <w:ind w:left="1104" w:right="1"/>
        <w:rPr>
          <w:color w:val="000000"/>
        </w:rPr>
      </w:pPr>
      <w:r>
        <w:rPr>
          <w:color w:val="000000"/>
        </w:rPr>
        <w:t>·dostateczny –8 pkt,</w:t>
      </w:r>
    </w:p>
    <w:p w:rsidR="00956B8A" w:rsidRDefault="00722025">
      <w:pPr>
        <w:pStyle w:val="Textbody"/>
        <w:spacing w:after="13" w:line="192" w:lineRule="atLeast"/>
        <w:ind w:left="1104" w:right="36"/>
        <w:rPr>
          <w:color w:val="000000"/>
        </w:rPr>
      </w:pPr>
      <w:r>
        <w:rPr>
          <w:color w:val="000000"/>
        </w:rPr>
        <w:t>·dopuszczający –2 pkt.</w:t>
      </w:r>
    </w:p>
    <w:p w:rsidR="00956B8A" w:rsidRDefault="00956B8A">
      <w:pPr>
        <w:pStyle w:val="Textbody"/>
        <w:spacing w:after="48" w:line="204" w:lineRule="atLeast"/>
        <w:ind w:left="14"/>
        <w:rPr>
          <w:color w:val="000000"/>
        </w:rPr>
      </w:pPr>
    </w:p>
    <w:p w:rsidR="00956B8A" w:rsidRDefault="00722025">
      <w:pPr>
        <w:pStyle w:val="Textbody"/>
        <w:spacing w:after="52" w:line="192" w:lineRule="atLeast"/>
        <w:ind w:left="720" w:right="1"/>
        <w:rPr>
          <w:color w:val="000000"/>
        </w:rPr>
      </w:pPr>
      <w:r>
        <w:rPr>
          <w:color w:val="000000"/>
        </w:rPr>
        <w:t>2.Zajęcia edukacyjne punktowane przy rekrutacji do wszystkich typów oddziałów to język polski, matematyka, język angielski i przedmiot realizowany na rozszerzeniu w danym oddziale.</w:t>
      </w:r>
    </w:p>
    <w:p w:rsidR="00956B8A" w:rsidRDefault="00956B8A">
      <w:pPr>
        <w:pStyle w:val="Textbody"/>
        <w:spacing w:after="49" w:line="204" w:lineRule="atLeast"/>
        <w:ind w:left="298"/>
        <w:rPr>
          <w:color w:val="000000"/>
        </w:rPr>
      </w:pPr>
    </w:p>
    <w:p w:rsidR="00956B8A" w:rsidRDefault="00722025">
      <w:pPr>
        <w:pStyle w:val="Textbody"/>
        <w:spacing w:after="3" w:line="192" w:lineRule="atLeast"/>
        <w:ind w:left="720" w:right="1"/>
        <w:rPr>
          <w:color w:val="000000"/>
        </w:rPr>
      </w:pPr>
      <w:r>
        <w:rPr>
          <w:color w:val="000000"/>
        </w:rPr>
        <w:t>3.Maksymalna liczba punktów w postępowaniu rekrutacyjnym wynosi:</w:t>
      </w:r>
    </w:p>
    <w:p w:rsidR="00956B8A" w:rsidRDefault="00722025">
      <w:pPr>
        <w:pStyle w:val="Textbody"/>
        <w:spacing w:after="52" w:line="192" w:lineRule="atLeast"/>
        <w:ind w:left="931" w:right="1"/>
        <w:rPr>
          <w:color w:val="000000"/>
        </w:rPr>
      </w:pPr>
      <w:r>
        <w:rPr>
          <w:color w:val="000000"/>
        </w:rPr>
        <w:t>-200 punktów, w rekrutacji do wszystkich klas</w:t>
      </w:r>
    </w:p>
    <w:p w:rsidR="00956B8A" w:rsidRDefault="00956B8A">
      <w:pPr>
        <w:pStyle w:val="Textbody"/>
        <w:spacing w:after="28" w:line="192" w:lineRule="atLeast"/>
        <w:ind w:right="1"/>
        <w:rPr>
          <w:color w:val="000000"/>
        </w:rPr>
      </w:pPr>
    </w:p>
    <w:p w:rsidR="00956B8A" w:rsidRDefault="00722025">
      <w:pPr>
        <w:pStyle w:val="Textbody"/>
        <w:spacing w:after="52" w:line="192" w:lineRule="atLeast"/>
        <w:ind w:left="734" w:right="1"/>
        <w:rPr>
          <w:color w:val="000000"/>
        </w:rPr>
      </w:pPr>
      <w:r>
        <w:rPr>
          <w:color w:val="000000"/>
        </w:rPr>
        <w:t>4.W przypadku osób zwolnionych z obowiązku przystąpienia do egzaminu ósmoklasisty przelicza się na punkty oceny z języka polskiego, matematyki oraz języka obcego nowożytnego wymienione na świadectwie ukończenia szkoły podstawowej, przy czym:</w:t>
      </w:r>
    </w:p>
    <w:p w:rsidR="00956B8A" w:rsidRDefault="00722025">
      <w:pPr>
        <w:pStyle w:val="Textbody"/>
        <w:spacing w:after="52" w:line="192" w:lineRule="atLeast"/>
        <w:ind w:left="1094" w:right="1"/>
        <w:rPr>
          <w:color w:val="000000"/>
        </w:rPr>
      </w:pPr>
      <w:r>
        <w:rPr>
          <w:color w:val="000000"/>
        </w:rPr>
        <w:t>1)z języka polskiego i matematyki:</w:t>
      </w:r>
    </w:p>
    <w:p w:rsidR="00956B8A" w:rsidRDefault="00722025">
      <w:pPr>
        <w:pStyle w:val="Textbody"/>
        <w:spacing w:after="52" w:line="192" w:lineRule="atLeast"/>
        <w:ind w:left="1815" w:right="1"/>
        <w:rPr>
          <w:color w:val="000000"/>
        </w:rPr>
      </w:pPr>
      <w:r>
        <w:rPr>
          <w:color w:val="000000"/>
        </w:rPr>
        <w:lastRenderedPageBreak/>
        <w:t>a)za ocenę celującą – po 35 punktów,</w:t>
      </w:r>
    </w:p>
    <w:p w:rsidR="00956B8A" w:rsidRDefault="00722025">
      <w:pPr>
        <w:pStyle w:val="Textbody"/>
        <w:spacing w:after="52" w:line="192" w:lineRule="atLeast"/>
        <w:ind w:left="1815" w:right="1"/>
        <w:rPr>
          <w:color w:val="000000"/>
        </w:rPr>
      </w:pPr>
      <w:r>
        <w:rPr>
          <w:color w:val="000000"/>
        </w:rPr>
        <w:t>b)za ocenę bardzo dobrą – po 30 punktów,</w:t>
      </w:r>
    </w:p>
    <w:p w:rsidR="00956B8A" w:rsidRDefault="00722025">
      <w:pPr>
        <w:pStyle w:val="Textbody"/>
        <w:spacing w:after="52" w:line="192" w:lineRule="atLeast"/>
        <w:ind w:left="1815" w:right="1"/>
        <w:rPr>
          <w:color w:val="000000"/>
        </w:rPr>
      </w:pPr>
      <w:r>
        <w:rPr>
          <w:color w:val="000000"/>
        </w:rPr>
        <w:t>c)za ocenę dobrą – po 25 punktów,</w:t>
      </w:r>
    </w:p>
    <w:p w:rsidR="00956B8A" w:rsidRDefault="00722025">
      <w:pPr>
        <w:pStyle w:val="Textbody"/>
        <w:spacing w:after="52" w:line="192" w:lineRule="atLeast"/>
        <w:ind w:left="1815" w:right="1"/>
        <w:rPr>
          <w:color w:val="000000"/>
        </w:rPr>
      </w:pPr>
      <w:r>
        <w:rPr>
          <w:color w:val="000000"/>
        </w:rPr>
        <w:t>d)za ocenę dostateczną – po 15 punktów,</w:t>
      </w:r>
    </w:p>
    <w:p w:rsidR="00956B8A" w:rsidRDefault="00722025">
      <w:pPr>
        <w:pStyle w:val="Textbody"/>
        <w:spacing w:after="12" w:line="192" w:lineRule="atLeast"/>
        <w:ind w:left="1815" w:right="1"/>
        <w:rPr>
          <w:color w:val="000000"/>
        </w:rPr>
      </w:pPr>
      <w:r>
        <w:rPr>
          <w:color w:val="000000"/>
        </w:rPr>
        <w:t>e)za ocenę dopuszczającą – po 10 punktów;</w:t>
      </w:r>
    </w:p>
    <w:p w:rsidR="00956B8A" w:rsidRDefault="00956B8A">
      <w:pPr>
        <w:pStyle w:val="Textbody"/>
        <w:spacing w:after="40" w:line="204" w:lineRule="atLeast"/>
        <w:ind w:left="14"/>
        <w:rPr>
          <w:color w:val="000000"/>
        </w:rPr>
      </w:pPr>
    </w:p>
    <w:p w:rsidR="00956B8A" w:rsidRDefault="00722025">
      <w:pPr>
        <w:pStyle w:val="Textbody"/>
        <w:spacing w:after="52" w:line="192" w:lineRule="atLeast"/>
        <w:ind w:left="1094" w:right="1"/>
        <w:rPr>
          <w:color w:val="000000"/>
        </w:rPr>
      </w:pPr>
      <w:r>
        <w:rPr>
          <w:color w:val="000000"/>
        </w:rPr>
        <w:t>2)z języka obcego nowożytnego:</w:t>
      </w:r>
    </w:p>
    <w:p w:rsidR="00956B8A" w:rsidRDefault="00722025">
      <w:pPr>
        <w:pStyle w:val="Textbody"/>
        <w:spacing w:after="52" w:line="192" w:lineRule="atLeast"/>
        <w:ind w:left="1815" w:right="1"/>
        <w:rPr>
          <w:color w:val="000000"/>
        </w:rPr>
      </w:pPr>
      <w:r>
        <w:rPr>
          <w:color w:val="000000"/>
        </w:rPr>
        <w:t>a)za ocenę celującą – 30 punktów,</w:t>
      </w:r>
    </w:p>
    <w:p w:rsidR="00956B8A" w:rsidRDefault="00722025">
      <w:pPr>
        <w:pStyle w:val="Textbody"/>
        <w:spacing w:after="52" w:line="192" w:lineRule="atLeast"/>
        <w:ind w:left="1815" w:right="1"/>
        <w:rPr>
          <w:color w:val="000000"/>
        </w:rPr>
      </w:pPr>
      <w:r>
        <w:rPr>
          <w:color w:val="000000"/>
        </w:rPr>
        <w:t>b)za ocenę bardzo dobrą – 25 punktów,</w:t>
      </w:r>
    </w:p>
    <w:p w:rsidR="00956B8A" w:rsidRDefault="00722025">
      <w:pPr>
        <w:pStyle w:val="Textbody"/>
        <w:spacing w:after="52" w:line="192" w:lineRule="atLeast"/>
        <w:ind w:left="1815" w:right="1"/>
        <w:rPr>
          <w:color w:val="000000"/>
        </w:rPr>
      </w:pPr>
      <w:r>
        <w:rPr>
          <w:color w:val="000000"/>
        </w:rPr>
        <w:t>c)za ocenę dobrą – 20 punktów,</w:t>
      </w:r>
    </w:p>
    <w:p w:rsidR="00956B8A" w:rsidRDefault="00722025">
      <w:pPr>
        <w:pStyle w:val="Textbody"/>
        <w:spacing w:after="52" w:line="192" w:lineRule="atLeast"/>
        <w:ind w:left="1815" w:right="1"/>
        <w:rPr>
          <w:color w:val="000000"/>
        </w:rPr>
      </w:pPr>
      <w:r>
        <w:rPr>
          <w:color w:val="000000"/>
        </w:rPr>
        <w:t>d)za ocenę dostateczną – 10 punktów,</w:t>
      </w:r>
    </w:p>
    <w:p w:rsidR="00956B8A" w:rsidRDefault="00722025">
      <w:pPr>
        <w:pStyle w:val="Textbody"/>
        <w:spacing w:after="28" w:line="192" w:lineRule="atLeast"/>
        <w:ind w:left="1815" w:right="1"/>
        <w:rPr>
          <w:color w:val="000000"/>
        </w:rPr>
      </w:pPr>
      <w:r>
        <w:rPr>
          <w:color w:val="000000"/>
        </w:rPr>
        <w:t>e)za ocenę dopuszczającą – 5 punktów.</w:t>
      </w:r>
    </w:p>
    <w:p w:rsidR="00956B8A" w:rsidRDefault="00956B8A">
      <w:pPr>
        <w:pStyle w:val="Textbody"/>
        <w:spacing w:after="0" w:line="204" w:lineRule="atLeast"/>
        <w:ind w:left="14"/>
        <w:rPr>
          <w:color w:val="000000"/>
        </w:rPr>
      </w:pPr>
    </w:p>
    <w:p w:rsidR="00956B8A" w:rsidRDefault="00722025">
      <w:pPr>
        <w:pStyle w:val="Textbody"/>
        <w:spacing w:after="9" w:line="192" w:lineRule="atLeast"/>
        <w:ind w:left="734" w:right="1"/>
      </w:pPr>
      <w:r>
        <w:rPr>
          <w:color w:val="000000"/>
        </w:rPr>
        <w:t xml:space="preserve">5.Za uzyskanie wysokiego miejsca nagrodzonego lub uhonorowanego zwycięskim tytułem w zawodach wiedzy, artystycznych i sportowych, organizowanych przez kuratora oświaty albo organizowanych co najmniej na szczeblu powiatowym przez inne podmioty działające na terenie szkoły, z wyjątkiem tytułu laureata lub finalisty ogólnopolskiej olimpiady przedmiotowej oraz tytułu laureata konkursu przedmiotowego o zasięgu wojewódzkim lub </w:t>
      </w:r>
      <w:proofErr w:type="spellStart"/>
      <w:r>
        <w:rPr>
          <w:color w:val="000000"/>
        </w:rPr>
        <w:t>ponadwojewódzkim</w:t>
      </w:r>
      <w:proofErr w:type="spellEnd"/>
      <w:r>
        <w:rPr>
          <w:color w:val="000000"/>
        </w:rPr>
        <w:t xml:space="preserve"> przyznaje się punkty według kryteriów, określonych w § 6 </w:t>
      </w:r>
      <w:r>
        <w:rPr>
          <w:color w:val="00000A"/>
        </w:rPr>
        <w:t xml:space="preserve">rozporządzenia Ministra Edukacji Narodowej z dnia </w:t>
      </w:r>
      <w:r>
        <w:rPr>
          <w:color w:val="000000"/>
        </w:rPr>
        <w:t>18 listopada 2022 r. w sprawie przeprowadzania postępowania rekrutacyjnego oraz postępowania uzupełniającego do publicznych przedszkoli, szkół, placówek i centrów</w:t>
      </w:r>
      <w:r>
        <w:rPr>
          <w:color w:val="00000A"/>
        </w:rPr>
        <w:t>(Dz. U. 2022 poz. 2431).</w:t>
      </w:r>
    </w:p>
    <w:p w:rsidR="00956B8A" w:rsidRDefault="00956B8A">
      <w:pPr>
        <w:pStyle w:val="Textbody"/>
        <w:spacing w:after="43" w:line="204" w:lineRule="atLeast"/>
        <w:ind w:left="300"/>
        <w:rPr>
          <w:color w:val="000000"/>
        </w:rPr>
      </w:pPr>
    </w:p>
    <w:p w:rsidR="00956B8A" w:rsidRDefault="00722025">
      <w:pPr>
        <w:pStyle w:val="Textbody"/>
        <w:spacing w:after="9" w:line="192" w:lineRule="atLeast"/>
        <w:ind w:left="734" w:right="1"/>
        <w:rPr>
          <w:color w:val="000000"/>
        </w:rPr>
      </w:pPr>
      <w:r>
        <w:rPr>
          <w:color w:val="000000"/>
        </w:rPr>
        <w:t>6.W przypadku, gdy kandydat ma więcej niż jedno szczególne osiągnięcie z takich samych zawodów wiedzy, artystycznych i sportowych, o których mowa powyżej, na tym samym szczeblu oraz z tego samego zakresu, wymienione na świadectwie ukończenia szkoły podstawowej, przyznaje się jednorazowo punkty za najwyższe osiągnięcie tego ucznia w tych zawodach, z tym że maksymalna liczba punktów możliwych do uzyskania za wszystkie osiągnięcia wynosi 18 punktów.</w:t>
      </w:r>
    </w:p>
    <w:p w:rsidR="00956B8A" w:rsidRDefault="00956B8A">
      <w:pPr>
        <w:pStyle w:val="Textbody"/>
        <w:spacing w:after="43" w:line="204" w:lineRule="atLeast"/>
        <w:ind w:left="14"/>
        <w:rPr>
          <w:color w:val="000000"/>
        </w:rPr>
      </w:pPr>
    </w:p>
    <w:p w:rsidR="00956B8A" w:rsidRDefault="00722025">
      <w:pPr>
        <w:pStyle w:val="Textbody"/>
        <w:spacing w:after="9" w:line="192" w:lineRule="atLeast"/>
        <w:ind w:left="734" w:right="1"/>
        <w:rPr>
          <w:color w:val="000000"/>
        </w:rPr>
      </w:pPr>
      <w:r>
        <w:rPr>
          <w:color w:val="000000"/>
        </w:rPr>
        <w:t xml:space="preserve">7.Laureat lub finalista ogólnopolskiej olimpiady przedmiotowej oraz laureat konkursu przedmiotowego o zasięgu wojewódzkim lub </w:t>
      </w:r>
      <w:proofErr w:type="spellStart"/>
      <w:r>
        <w:rPr>
          <w:color w:val="000000"/>
        </w:rPr>
        <w:t>ponadwojewódzkim</w:t>
      </w:r>
      <w:proofErr w:type="spellEnd"/>
      <w:r>
        <w:rPr>
          <w:color w:val="000000"/>
        </w:rPr>
        <w:t xml:space="preserve"> jest przyjmowany do szkoły w pierwszej kolejności.</w:t>
      </w:r>
    </w:p>
    <w:p w:rsidR="00956B8A" w:rsidRDefault="00956B8A">
      <w:pPr>
        <w:pStyle w:val="Textbody"/>
        <w:spacing w:after="43" w:line="204" w:lineRule="atLeast"/>
        <w:ind w:left="14"/>
        <w:rPr>
          <w:color w:val="000000"/>
        </w:rPr>
      </w:pPr>
    </w:p>
    <w:p w:rsidR="00956B8A" w:rsidRDefault="00722025">
      <w:pPr>
        <w:pStyle w:val="Textbody"/>
        <w:spacing w:after="9" w:line="192" w:lineRule="atLeast"/>
        <w:ind w:left="734" w:right="1"/>
        <w:rPr>
          <w:color w:val="000000"/>
        </w:rPr>
      </w:pPr>
      <w:r>
        <w:rPr>
          <w:color w:val="000000"/>
        </w:rPr>
        <w:t>8.O kolejności na listach kandydatów zakwalifikowanych do przyjęcia do szkoły decyduje suma punktów uzyskanych przez kandydata w wyniku postępowania rekrutacyjnego.</w:t>
      </w:r>
    </w:p>
    <w:p w:rsidR="00956B8A" w:rsidRDefault="00956B8A">
      <w:pPr>
        <w:pStyle w:val="Textbody"/>
        <w:spacing w:after="43" w:line="204" w:lineRule="atLeast"/>
        <w:ind w:left="14"/>
        <w:rPr>
          <w:color w:val="000000"/>
        </w:rPr>
      </w:pPr>
    </w:p>
    <w:p w:rsidR="00956B8A" w:rsidRDefault="00722025">
      <w:pPr>
        <w:pStyle w:val="Textbody"/>
        <w:spacing w:after="52" w:line="192" w:lineRule="atLeast"/>
        <w:ind w:left="734" w:right="1"/>
        <w:rPr>
          <w:color w:val="000000"/>
        </w:rPr>
      </w:pPr>
      <w:r>
        <w:rPr>
          <w:color w:val="000000"/>
        </w:rPr>
        <w:t>9.W przypadku równorzędnych wyników uzyskanych na pierwszym etapie postępowania rekrutacyjnego, na drugim etapie postępowania rekrutacyjnego przyjmuje się kandydatów z problemami zdrowotnymi, ograniczającymi możliwości wyboru kierunku kształcenia ze względu na stan zdrowia, potwierdzonymi opinią publicznej poradni psychologiczno-pedagogicznej, w tym publicznej poradni specjalistycznej.</w:t>
      </w:r>
    </w:p>
    <w:p w:rsidR="00956B8A" w:rsidRDefault="00956B8A">
      <w:pPr>
        <w:pStyle w:val="Textbody"/>
        <w:spacing w:after="49" w:line="204" w:lineRule="atLeast"/>
        <w:ind w:left="14"/>
        <w:rPr>
          <w:color w:val="000000"/>
        </w:rPr>
      </w:pPr>
    </w:p>
    <w:p w:rsidR="00956B8A" w:rsidRDefault="00722025">
      <w:pPr>
        <w:pStyle w:val="Textbody"/>
        <w:shd w:val="clear" w:color="auto" w:fill="FFFFFF"/>
        <w:spacing w:after="52" w:line="192" w:lineRule="atLeast"/>
        <w:ind w:left="709" w:right="1"/>
        <w:jc w:val="both"/>
        <w:rPr>
          <w:color w:val="000000"/>
        </w:rPr>
      </w:pPr>
      <w:r>
        <w:rPr>
          <w:color w:val="000000"/>
        </w:rPr>
        <w:t>10.W przypadku równorzędnych wyników uzyskanych po etapie opisanym w punkcie 9 brane są pod uwagę łącznie następujące kryteria:</w:t>
      </w:r>
    </w:p>
    <w:p w:rsidR="00956B8A" w:rsidRDefault="00722025">
      <w:pPr>
        <w:pStyle w:val="Textbody"/>
        <w:shd w:val="clear" w:color="auto" w:fill="FFFFFF"/>
        <w:spacing w:after="52" w:line="192" w:lineRule="atLeast"/>
        <w:ind w:left="1094" w:right="1"/>
        <w:rPr>
          <w:color w:val="000000"/>
        </w:rPr>
      </w:pPr>
      <w:r>
        <w:rPr>
          <w:color w:val="000000"/>
        </w:rPr>
        <w:t>1)wielodzietność rodziny kandydata;</w:t>
      </w:r>
    </w:p>
    <w:p w:rsidR="00956B8A" w:rsidRDefault="00722025">
      <w:pPr>
        <w:pStyle w:val="Textbody"/>
        <w:shd w:val="clear" w:color="auto" w:fill="FFFFFF"/>
        <w:spacing w:after="52" w:line="192" w:lineRule="atLeast"/>
        <w:ind w:left="1094" w:right="1"/>
        <w:rPr>
          <w:color w:val="000000"/>
        </w:rPr>
      </w:pPr>
      <w:r>
        <w:rPr>
          <w:color w:val="000000"/>
        </w:rPr>
        <w:t>2)niepełnosprawność kandydata;</w:t>
      </w:r>
    </w:p>
    <w:p w:rsidR="00956B8A" w:rsidRDefault="00722025">
      <w:pPr>
        <w:pStyle w:val="Textbody"/>
        <w:shd w:val="clear" w:color="auto" w:fill="FFFFFF"/>
        <w:spacing w:after="52" w:line="192" w:lineRule="atLeast"/>
        <w:ind w:left="1094" w:right="1"/>
        <w:rPr>
          <w:color w:val="000000"/>
        </w:rPr>
      </w:pPr>
      <w:r>
        <w:rPr>
          <w:color w:val="000000"/>
        </w:rPr>
        <w:t>3)niepełnosprawność jednego z rodziców kandydata;</w:t>
      </w:r>
    </w:p>
    <w:p w:rsidR="00956B8A" w:rsidRDefault="00722025">
      <w:pPr>
        <w:pStyle w:val="Textbody"/>
        <w:shd w:val="clear" w:color="auto" w:fill="FFFFFF"/>
        <w:spacing w:after="12"/>
        <w:ind w:left="709" w:right="1"/>
        <w:rPr>
          <w:color w:val="000000"/>
        </w:rPr>
      </w:pPr>
      <w:r>
        <w:rPr>
          <w:color w:val="000000"/>
        </w:rPr>
        <w:lastRenderedPageBreak/>
        <w:t>4)niepełnosprawność obojga rodziców kandydata;</w:t>
      </w:r>
    </w:p>
    <w:p w:rsidR="00956B8A" w:rsidRDefault="00722025">
      <w:pPr>
        <w:pStyle w:val="Textbody"/>
        <w:shd w:val="clear" w:color="auto" w:fill="FFFFFF"/>
        <w:spacing w:after="12"/>
        <w:ind w:left="709" w:right="1"/>
        <w:rPr>
          <w:color w:val="000000"/>
        </w:rPr>
      </w:pPr>
      <w:r>
        <w:rPr>
          <w:color w:val="000000"/>
        </w:rPr>
        <w:t>5)niepełnosprawność rodzeństwa kandydata;</w:t>
      </w:r>
    </w:p>
    <w:p w:rsidR="00956B8A" w:rsidRDefault="00722025">
      <w:pPr>
        <w:pStyle w:val="Textbody"/>
        <w:shd w:val="clear" w:color="auto" w:fill="FFFFFF"/>
        <w:spacing w:after="12"/>
        <w:ind w:left="709" w:right="1"/>
        <w:rPr>
          <w:color w:val="000000"/>
        </w:rPr>
      </w:pPr>
      <w:r>
        <w:rPr>
          <w:color w:val="000000"/>
        </w:rPr>
        <w:t>6)samotne wychowywanie kandydata w rodzinie;</w:t>
      </w:r>
    </w:p>
    <w:p w:rsidR="00956B8A" w:rsidRDefault="00722025">
      <w:pPr>
        <w:pStyle w:val="Textbody"/>
        <w:shd w:val="clear" w:color="auto" w:fill="FFFFFF"/>
        <w:spacing w:after="12"/>
        <w:ind w:left="709" w:right="1"/>
        <w:rPr>
          <w:color w:val="000000"/>
        </w:rPr>
      </w:pPr>
      <w:r>
        <w:rPr>
          <w:color w:val="000000"/>
        </w:rPr>
        <w:t>7) objęcie kandydata pieczą zastępczą.</w:t>
      </w:r>
    </w:p>
    <w:p w:rsidR="00956B8A" w:rsidRDefault="00956B8A">
      <w:pPr>
        <w:pStyle w:val="Textbody"/>
        <w:spacing w:after="52" w:line="192" w:lineRule="atLeast"/>
        <w:ind w:left="1094" w:right="1"/>
        <w:rPr>
          <w:color w:val="000000"/>
          <w:shd w:val="clear" w:color="auto" w:fill="FFFF00"/>
        </w:rPr>
      </w:pPr>
    </w:p>
    <w:p w:rsidR="00956B8A" w:rsidRDefault="00722025">
      <w:pPr>
        <w:pStyle w:val="Textbody"/>
        <w:spacing w:after="0" w:line="180" w:lineRule="atLeast"/>
        <w:ind w:left="763" w:right="485"/>
        <w:jc w:val="center"/>
        <w:rPr>
          <w:color w:val="000000"/>
        </w:rPr>
      </w:pPr>
      <w:r>
        <w:rPr>
          <w:color w:val="000000"/>
        </w:rPr>
        <w:t>IV. HARMONOGRAM POSTĘPOWANIA REKRUTACYJNEGO</w:t>
      </w:r>
    </w:p>
    <w:p w:rsidR="00956B8A" w:rsidRDefault="00956B8A">
      <w:pPr>
        <w:pStyle w:val="Textbody"/>
        <w:spacing w:after="0" w:line="204" w:lineRule="atLeast"/>
        <w:rPr>
          <w:color w:val="000000"/>
        </w:rPr>
      </w:pPr>
    </w:p>
    <w:p w:rsidR="00956B8A" w:rsidRDefault="00722025">
      <w:pPr>
        <w:pStyle w:val="Textbody"/>
        <w:spacing w:after="0" w:line="192" w:lineRule="atLeast"/>
        <w:ind w:left="763" w:right="485"/>
        <w:jc w:val="center"/>
        <w:rPr>
          <w:color w:val="000000"/>
        </w:rPr>
      </w:pPr>
      <w:r>
        <w:rPr>
          <w:color w:val="000000"/>
        </w:rPr>
        <w:t>HARMONOGRAM POSTĘPOWANIA REKRUTACYJNEGO 2025/2026</w:t>
      </w:r>
    </w:p>
    <w:p w:rsidR="00956B8A" w:rsidRDefault="00722025">
      <w:pPr>
        <w:pStyle w:val="Textbody"/>
        <w:spacing w:after="0" w:line="192" w:lineRule="atLeast"/>
        <w:ind w:right="485"/>
        <w:jc w:val="center"/>
        <w:rPr>
          <w:color w:val="000000"/>
        </w:rPr>
      </w:pPr>
      <w:r>
        <w:rPr>
          <w:color w:val="000000"/>
        </w:rPr>
        <w:t xml:space="preserve"> Liceum Ogólnokształcące im. Mikołaja Kopernika w Ostrowi Mazowieckiej</w:t>
      </w:r>
    </w:p>
    <w:p w:rsidR="00956B8A" w:rsidRDefault="00956B8A">
      <w:pPr>
        <w:pStyle w:val="Textbody"/>
        <w:spacing w:after="0" w:line="192" w:lineRule="atLeast"/>
        <w:ind w:right="485"/>
        <w:jc w:val="center"/>
        <w:rPr>
          <w:color w:val="000000"/>
        </w:rPr>
      </w:pPr>
    </w:p>
    <w:p w:rsidR="00956B8A" w:rsidRDefault="00722025">
      <w:pPr>
        <w:pStyle w:val="Textbody"/>
        <w:spacing w:after="0" w:line="204" w:lineRule="atLeast"/>
        <w:rPr>
          <w:color w:val="000000"/>
        </w:rPr>
      </w:pPr>
      <w:r>
        <w:rPr>
          <w:color w:val="000000"/>
        </w:rPr>
        <w:t>REKRUTACJA ZASADNICZA</w:t>
      </w:r>
    </w:p>
    <w:p w:rsidR="00956B8A" w:rsidRDefault="00956B8A">
      <w:pPr>
        <w:pStyle w:val="Textbody"/>
        <w:spacing w:after="0" w:line="204" w:lineRule="atLeast"/>
        <w:rPr>
          <w:color w:val="000000"/>
        </w:rPr>
      </w:pPr>
    </w:p>
    <w:tbl>
      <w:tblPr>
        <w:tblW w:w="86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"/>
        <w:gridCol w:w="3405"/>
        <w:gridCol w:w="4792"/>
      </w:tblGrid>
      <w:tr w:rsidR="00956B8A"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1" w:type="dxa"/>
              <w:left w:w="55" w:type="dxa"/>
              <w:bottom w:w="33" w:type="dxa"/>
              <w:right w:w="28" w:type="dxa"/>
            </w:tcMar>
            <w:vAlign w:val="center"/>
          </w:tcPr>
          <w:p w:rsidR="00956B8A" w:rsidRDefault="00722025">
            <w:pPr>
              <w:pStyle w:val="TableContents"/>
              <w:spacing w:line="204" w:lineRule="atLeast"/>
            </w:pPr>
            <w:r>
              <w:t>Lp.</w:t>
            </w:r>
          </w:p>
        </w:tc>
        <w:tc>
          <w:tcPr>
            <w:tcW w:w="3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1" w:type="dxa"/>
              <w:left w:w="0" w:type="dxa"/>
              <w:bottom w:w="33" w:type="dxa"/>
              <w:right w:w="28" w:type="dxa"/>
            </w:tcMar>
            <w:vAlign w:val="center"/>
          </w:tcPr>
          <w:p w:rsidR="00956B8A" w:rsidRDefault="00722025">
            <w:pPr>
              <w:pStyle w:val="TableContents"/>
              <w:spacing w:line="204" w:lineRule="atLeast"/>
              <w:jc w:val="center"/>
            </w:pPr>
            <w:r>
              <w:t>Data</w:t>
            </w:r>
          </w:p>
        </w:tc>
        <w:tc>
          <w:tcPr>
            <w:tcW w:w="47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1" w:type="dxa"/>
              <w:left w:w="0" w:type="dxa"/>
              <w:bottom w:w="33" w:type="dxa"/>
              <w:right w:w="28" w:type="dxa"/>
            </w:tcMar>
            <w:vAlign w:val="center"/>
          </w:tcPr>
          <w:p w:rsidR="00956B8A" w:rsidRDefault="00722025">
            <w:pPr>
              <w:pStyle w:val="TableContents"/>
              <w:spacing w:line="204" w:lineRule="atLeast"/>
              <w:jc w:val="center"/>
            </w:pPr>
            <w:r>
              <w:t>Postępowanie</w:t>
            </w:r>
          </w:p>
        </w:tc>
      </w:tr>
      <w:tr w:rsidR="00956B8A">
        <w:tc>
          <w:tcPr>
            <w:tcW w:w="4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5" w:type="dxa"/>
              <w:bottom w:w="33" w:type="dxa"/>
              <w:right w:w="28" w:type="dxa"/>
            </w:tcMar>
          </w:tcPr>
          <w:p w:rsidR="00956B8A" w:rsidRDefault="00722025">
            <w:pPr>
              <w:pStyle w:val="TableContents"/>
              <w:spacing w:line="204" w:lineRule="atLeast"/>
            </w:pPr>
            <w:r>
              <w:t>1.</w:t>
            </w:r>
          </w:p>
        </w:tc>
        <w:tc>
          <w:tcPr>
            <w:tcW w:w="34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33" w:type="dxa"/>
              <w:right w:w="28" w:type="dxa"/>
            </w:tcMar>
            <w:vAlign w:val="bottom"/>
          </w:tcPr>
          <w:p w:rsidR="00956B8A" w:rsidRDefault="00722025">
            <w:pPr>
              <w:pStyle w:val="TableContents"/>
              <w:spacing w:line="204" w:lineRule="atLeast"/>
            </w:pPr>
            <w:r>
              <w:t>od16 maja 2025 r. (piątek)</w:t>
            </w:r>
          </w:p>
          <w:p w:rsidR="00956B8A" w:rsidRDefault="00722025">
            <w:pPr>
              <w:pStyle w:val="TableContents"/>
              <w:spacing w:after="16" w:line="204" w:lineRule="atLeast"/>
              <w:ind w:left="58"/>
            </w:pPr>
            <w:r>
              <w:t>do28 maja 2025 r. (środa)</w:t>
            </w:r>
          </w:p>
          <w:p w:rsidR="00956B8A" w:rsidRDefault="00722025">
            <w:pPr>
              <w:pStyle w:val="TableContents"/>
              <w:spacing w:line="204" w:lineRule="atLeast"/>
              <w:ind w:left="58"/>
            </w:pPr>
            <w:r>
              <w:rPr>
                <w:i/>
              </w:rPr>
              <w:t>do godz. 15:00</w:t>
            </w:r>
          </w:p>
          <w:p w:rsidR="00956B8A" w:rsidRDefault="00956B8A">
            <w:pPr>
              <w:pStyle w:val="TableContents"/>
              <w:spacing w:line="204" w:lineRule="atLeast"/>
            </w:pPr>
          </w:p>
        </w:tc>
        <w:tc>
          <w:tcPr>
            <w:tcW w:w="47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33" w:type="dxa"/>
              <w:right w:w="28" w:type="dxa"/>
            </w:tcMar>
            <w:vAlign w:val="center"/>
          </w:tcPr>
          <w:p w:rsidR="00956B8A" w:rsidRDefault="00722025">
            <w:pPr>
              <w:pStyle w:val="TableContents"/>
              <w:spacing w:line="204" w:lineRule="atLeast"/>
              <w:ind w:left="55"/>
            </w:pPr>
            <w:r>
              <w:t>Składanie wniosków o przyjęcie do</w:t>
            </w:r>
          </w:p>
          <w:p w:rsidR="00956B8A" w:rsidRDefault="00722025">
            <w:pPr>
              <w:pStyle w:val="TableContents"/>
              <w:spacing w:line="204" w:lineRule="atLeast"/>
              <w:ind w:left="55"/>
            </w:pPr>
            <w:r>
              <w:t>szkoły: druk potwierdzający rejestrację</w:t>
            </w:r>
          </w:p>
          <w:p w:rsidR="00956B8A" w:rsidRDefault="00722025">
            <w:pPr>
              <w:pStyle w:val="TableContents"/>
              <w:ind w:left="55"/>
            </w:pPr>
            <w:r>
              <w:t>w systemie komputerowego wspomagania rekrutacji – podpisane co najmniej przez jednego rodzica/prawnego opiekuna.</w:t>
            </w:r>
          </w:p>
          <w:p w:rsidR="00956B8A" w:rsidRDefault="00956B8A">
            <w:pPr>
              <w:pStyle w:val="TableContents"/>
              <w:spacing w:line="204" w:lineRule="atLeast"/>
            </w:pPr>
          </w:p>
        </w:tc>
      </w:tr>
    </w:tbl>
    <w:p w:rsidR="00956B8A" w:rsidRDefault="00956B8A">
      <w:pPr>
        <w:pStyle w:val="Textbody"/>
        <w:spacing w:after="0" w:line="204" w:lineRule="atLeast"/>
        <w:rPr>
          <w:color w:val="000000"/>
        </w:rPr>
      </w:pPr>
    </w:p>
    <w:tbl>
      <w:tblPr>
        <w:tblW w:w="86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"/>
        <w:gridCol w:w="3300"/>
        <w:gridCol w:w="4920"/>
      </w:tblGrid>
      <w:tr w:rsidR="00956B8A"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6" w:type="dxa"/>
              <w:left w:w="53" w:type="dxa"/>
              <w:bottom w:w="33" w:type="dxa"/>
              <w:right w:w="28" w:type="dxa"/>
            </w:tcMar>
          </w:tcPr>
          <w:p w:rsidR="00956B8A" w:rsidRDefault="00722025">
            <w:pPr>
              <w:pStyle w:val="TableContents"/>
              <w:spacing w:line="204" w:lineRule="atLeast"/>
            </w:pPr>
            <w:r>
              <w:t>2.</w:t>
            </w:r>
          </w:p>
        </w:tc>
        <w:tc>
          <w:tcPr>
            <w:tcW w:w="3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6" w:type="dxa"/>
              <w:left w:w="0" w:type="dxa"/>
              <w:bottom w:w="33" w:type="dxa"/>
              <w:right w:w="28" w:type="dxa"/>
            </w:tcMar>
          </w:tcPr>
          <w:p w:rsidR="00956B8A" w:rsidRDefault="00722025">
            <w:pPr>
              <w:pStyle w:val="TableContents"/>
              <w:spacing w:after="5" w:line="180" w:lineRule="atLeast"/>
              <w:ind w:left="60" w:right="358"/>
            </w:pPr>
            <w:r>
              <w:t>od 4 lipca 2025 r.(piątek)</w:t>
            </w:r>
          </w:p>
          <w:p w:rsidR="00956B8A" w:rsidRDefault="00722025">
            <w:pPr>
              <w:pStyle w:val="TableContents"/>
              <w:spacing w:after="5" w:line="180" w:lineRule="atLeast"/>
              <w:ind w:left="60" w:right="358"/>
            </w:pPr>
            <w:r>
              <w:t>do 8 lipca 2025 r.(wtorek)</w:t>
            </w:r>
          </w:p>
          <w:p w:rsidR="00956B8A" w:rsidRDefault="00722025">
            <w:pPr>
              <w:pStyle w:val="TableContents"/>
              <w:spacing w:after="5" w:line="180" w:lineRule="atLeast"/>
              <w:ind w:left="60" w:right="358"/>
              <w:rPr>
                <w:i/>
              </w:rPr>
            </w:pPr>
            <w:r>
              <w:rPr>
                <w:i/>
              </w:rPr>
              <w:t>godz. 10:00 - 15:00</w:t>
            </w:r>
          </w:p>
          <w:p w:rsidR="00956B8A" w:rsidRDefault="00956B8A">
            <w:pPr>
              <w:pStyle w:val="TableContents"/>
              <w:spacing w:line="204" w:lineRule="atLeast"/>
            </w:pPr>
          </w:p>
        </w:tc>
        <w:tc>
          <w:tcPr>
            <w:tcW w:w="49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6" w:type="dxa"/>
              <w:left w:w="0" w:type="dxa"/>
              <w:bottom w:w="33" w:type="dxa"/>
              <w:right w:w="28" w:type="dxa"/>
            </w:tcMar>
            <w:vAlign w:val="center"/>
          </w:tcPr>
          <w:p w:rsidR="00956B8A" w:rsidRDefault="00722025">
            <w:pPr>
              <w:pStyle w:val="TableContents"/>
              <w:spacing w:after="41" w:line="204" w:lineRule="atLeast"/>
              <w:ind w:left="81"/>
            </w:pPr>
            <w:r>
              <w:t>Składanie kopii świadectw ukończenia szkoły podstawowej i zaświadczeń o wynikach egzaminu ósmoklasisty oraz złożenie nowego wniosku, w tym zmiana przez kandydata wniosku o przyjęcie z uwagi na zmianę szkół do których kandyduje. Kandydaci składają kopię świadectwa ukończenia szkoły, kopię zaświadczenia o wynikach egzaminu ósmoklasisty oraz inne wymagane rekrutacją dokumenty w szkole pierwszego wyboru.</w:t>
            </w:r>
          </w:p>
          <w:p w:rsidR="00956B8A" w:rsidRDefault="00722025">
            <w:pPr>
              <w:pStyle w:val="TableContents"/>
              <w:spacing w:after="2" w:line="204" w:lineRule="atLeast"/>
            </w:pPr>
            <w:r>
              <w:t xml:space="preserve">Kopie muszą być poświadczone </w:t>
            </w:r>
            <w:r>
              <w:rPr>
                <w:u w:val="single"/>
              </w:rPr>
              <w:t xml:space="preserve">przez szkołę podstawową </w:t>
            </w:r>
            <w:r>
              <w:t>za zgodność z oryginałem.</w:t>
            </w:r>
          </w:p>
        </w:tc>
      </w:tr>
      <w:tr w:rsidR="00956B8A">
        <w:tc>
          <w:tcPr>
            <w:tcW w:w="4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3" w:type="dxa"/>
              <w:bottom w:w="33" w:type="dxa"/>
              <w:right w:w="28" w:type="dxa"/>
            </w:tcMar>
          </w:tcPr>
          <w:p w:rsidR="00956B8A" w:rsidRDefault="00956B8A">
            <w:pPr>
              <w:pStyle w:val="TableContents"/>
              <w:spacing w:line="204" w:lineRule="atLeast"/>
            </w:pPr>
          </w:p>
        </w:tc>
        <w:tc>
          <w:tcPr>
            <w:tcW w:w="33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33" w:type="dxa"/>
              <w:right w:w="28" w:type="dxa"/>
            </w:tcMar>
          </w:tcPr>
          <w:p w:rsidR="00956B8A" w:rsidRDefault="00956B8A">
            <w:pPr>
              <w:pStyle w:val="TableContents"/>
              <w:spacing w:line="204" w:lineRule="atLeast"/>
            </w:pPr>
          </w:p>
        </w:tc>
        <w:tc>
          <w:tcPr>
            <w:tcW w:w="49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33" w:type="dxa"/>
              <w:right w:w="28" w:type="dxa"/>
            </w:tcMar>
            <w:vAlign w:val="center"/>
          </w:tcPr>
          <w:p w:rsidR="00956B8A" w:rsidRDefault="00722025">
            <w:pPr>
              <w:pStyle w:val="TableContents"/>
              <w:spacing w:after="65" w:line="204" w:lineRule="atLeast"/>
              <w:rPr>
                <w:color w:val="4472C4"/>
              </w:rPr>
            </w:pPr>
            <w:r>
              <w:rPr>
                <w:color w:val="4472C4"/>
              </w:rPr>
              <w:t>Laureaci konkursów przedmiotowych</w:t>
            </w:r>
          </w:p>
          <w:p w:rsidR="00956B8A" w:rsidRDefault="00722025">
            <w:pPr>
              <w:pStyle w:val="TableContents"/>
              <w:spacing w:after="65" w:line="204" w:lineRule="atLeast"/>
            </w:pPr>
            <w:r>
              <w:rPr>
                <w:color w:val="4472C4"/>
              </w:rPr>
              <w:t>oraz finaliści i laureaci olimpiad, którzy są uprawnieni do przyjęcia do szkoły w pierwszej kolejności, mogą złożyć na tym etapie postępowania rekrutacyjnego oryginały dokumentów.</w:t>
            </w:r>
          </w:p>
        </w:tc>
      </w:tr>
      <w:tr w:rsidR="00956B8A">
        <w:tc>
          <w:tcPr>
            <w:tcW w:w="4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3" w:type="dxa"/>
              <w:bottom w:w="33" w:type="dxa"/>
              <w:right w:w="28" w:type="dxa"/>
            </w:tcMar>
          </w:tcPr>
          <w:p w:rsidR="00956B8A" w:rsidRDefault="00722025">
            <w:pPr>
              <w:pStyle w:val="TableContents"/>
              <w:spacing w:line="204" w:lineRule="atLeast"/>
            </w:pPr>
            <w:r>
              <w:t>3.</w:t>
            </w:r>
          </w:p>
        </w:tc>
        <w:tc>
          <w:tcPr>
            <w:tcW w:w="33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33" w:type="dxa"/>
              <w:right w:w="28" w:type="dxa"/>
            </w:tcMar>
          </w:tcPr>
          <w:p w:rsidR="00956B8A" w:rsidRDefault="00722025">
            <w:pPr>
              <w:pStyle w:val="TableContents"/>
              <w:spacing w:line="204" w:lineRule="atLeast"/>
              <w:ind w:left="60"/>
            </w:pPr>
            <w:r>
              <w:t>do 14 lipca 2025 r.(poniedziałek)</w:t>
            </w:r>
          </w:p>
          <w:p w:rsidR="00956B8A" w:rsidRDefault="00722025">
            <w:pPr>
              <w:pStyle w:val="TableContents"/>
              <w:spacing w:line="204" w:lineRule="atLeast"/>
              <w:ind w:left="60"/>
              <w:rPr>
                <w:i/>
              </w:rPr>
            </w:pPr>
            <w:r>
              <w:rPr>
                <w:i/>
              </w:rPr>
              <w:t>do godz. 09:00</w:t>
            </w:r>
          </w:p>
          <w:p w:rsidR="00956B8A" w:rsidRDefault="00956B8A">
            <w:pPr>
              <w:pStyle w:val="TableContents"/>
              <w:spacing w:line="204" w:lineRule="atLeast"/>
            </w:pPr>
          </w:p>
        </w:tc>
        <w:tc>
          <w:tcPr>
            <w:tcW w:w="49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33" w:type="dxa"/>
              <w:right w:w="28" w:type="dxa"/>
            </w:tcMar>
            <w:vAlign w:val="center"/>
          </w:tcPr>
          <w:p w:rsidR="00956B8A" w:rsidRDefault="00722025">
            <w:pPr>
              <w:pStyle w:val="TableContents"/>
              <w:spacing w:line="228" w:lineRule="atLeast"/>
            </w:pPr>
            <w:r>
              <w:t>Weryfikacja przez komisję rekrutacyjną wniosków o przyjęcie do szkoły i dokumentów potwierdzających spełnianie przez kandydata warunków lub kryteriów branych pod uwagę w postępowaniu rekrutacyjnym.</w:t>
            </w:r>
          </w:p>
        </w:tc>
      </w:tr>
      <w:tr w:rsidR="00956B8A">
        <w:tc>
          <w:tcPr>
            <w:tcW w:w="4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3" w:type="dxa"/>
              <w:bottom w:w="33" w:type="dxa"/>
              <w:right w:w="28" w:type="dxa"/>
            </w:tcMar>
          </w:tcPr>
          <w:p w:rsidR="00956B8A" w:rsidRDefault="00722025">
            <w:pPr>
              <w:pStyle w:val="TableContents"/>
              <w:spacing w:line="204" w:lineRule="atLeast"/>
            </w:pPr>
            <w:r>
              <w:t>4.</w:t>
            </w:r>
          </w:p>
        </w:tc>
        <w:tc>
          <w:tcPr>
            <w:tcW w:w="33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33" w:type="dxa"/>
              <w:right w:w="28" w:type="dxa"/>
            </w:tcMar>
          </w:tcPr>
          <w:p w:rsidR="00956B8A" w:rsidRDefault="00722025">
            <w:pPr>
              <w:pStyle w:val="TableContents"/>
              <w:spacing w:line="204" w:lineRule="atLeast"/>
              <w:ind w:left="60"/>
            </w:pPr>
            <w:r>
              <w:t>17 lipca 2025 r.(czwartek)</w:t>
            </w:r>
          </w:p>
          <w:p w:rsidR="00956B8A" w:rsidRDefault="00722025">
            <w:pPr>
              <w:pStyle w:val="TableContents"/>
              <w:spacing w:line="204" w:lineRule="atLeast"/>
              <w:ind w:left="60"/>
              <w:rPr>
                <w:i/>
              </w:rPr>
            </w:pPr>
            <w:r>
              <w:rPr>
                <w:i/>
              </w:rPr>
              <w:t>do godz. 12:00</w:t>
            </w:r>
          </w:p>
          <w:p w:rsidR="00956B8A" w:rsidRDefault="00956B8A">
            <w:pPr>
              <w:pStyle w:val="TableContents"/>
              <w:spacing w:line="204" w:lineRule="atLeast"/>
            </w:pPr>
          </w:p>
        </w:tc>
        <w:tc>
          <w:tcPr>
            <w:tcW w:w="49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33" w:type="dxa"/>
              <w:right w:w="28" w:type="dxa"/>
            </w:tcMar>
            <w:vAlign w:val="center"/>
          </w:tcPr>
          <w:p w:rsidR="00956B8A" w:rsidRDefault="00722025">
            <w:pPr>
              <w:pStyle w:val="TableContents"/>
              <w:spacing w:after="5" w:line="204" w:lineRule="atLeast"/>
            </w:pPr>
            <w:r>
              <w:t>Podanie do wiadomości listy kandydatów zakwalifikowanych do przyjęcia do szkoły oraz listy niezakwalifikowanych.</w:t>
            </w:r>
          </w:p>
        </w:tc>
      </w:tr>
      <w:tr w:rsidR="00956B8A">
        <w:tc>
          <w:tcPr>
            <w:tcW w:w="4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3" w:type="dxa"/>
              <w:bottom w:w="33" w:type="dxa"/>
              <w:right w:w="28" w:type="dxa"/>
            </w:tcMar>
          </w:tcPr>
          <w:p w:rsidR="00956B8A" w:rsidRDefault="00722025">
            <w:pPr>
              <w:pStyle w:val="TableContents"/>
              <w:spacing w:line="204" w:lineRule="atLeast"/>
            </w:pPr>
            <w:r>
              <w:t>5.</w:t>
            </w:r>
          </w:p>
        </w:tc>
        <w:tc>
          <w:tcPr>
            <w:tcW w:w="33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33" w:type="dxa"/>
              <w:right w:w="28" w:type="dxa"/>
            </w:tcMar>
          </w:tcPr>
          <w:p w:rsidR="00956B8A" w:rsidRDefault="00722025">
            <w:pPr>
              <w:pStyle w:val="TableContents"/>
              <w:spacing w:line="204" w:lineRule="atLeast"/>
              <w:ind w:left="2" w:right="804"/>
            </w:pPr>
            <w:r>
              <w:t xml:space="preserve">Od 17 lipca 2025 </w:t>
            </w:r>
            <w:r>
              <w:lastRenderedPageBreak/>
              <w:t>r.(czwartek) do 22 lipca 2025 r.</w:t>
            </w:r>
          </w:p>
          <w:p w:rsidR="00956B8A" w:rsidRDefault="00722025">
            <w:pPr>
              <w:pStyle w:val="TableContents"/>
              <w:spacing w:line="204" w:lineRule="atLeast"/>
              <w:ind w:left="2" w:right="804"/>
            </w:pPr>
            <w:r>
              <w:t xml:space="preserve">(wtorek) </w:t>
            </w:r>
          </w:p>
        </w:tc>
        <w:tc>
          <w:tcPr>
            <w:tcW w:w="49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33" w:type="dxa"/>
              <w:right w:w="28" w:type="dxa"/>
            </w:tcMar>
            <w:vAlign w:val="center"/>
          </w:tcPr>
          <w:p w:rsidR="00956B8A" w:rsidRDefault="00722025">
            <w:pPr>
              <w:pStyle w:val="TableContents"/>
              <w:spacing w:line="228" w:lineRule="atLeast"/>
            </w:pPr>
            <w:r>
              <w:lastRenderedPageBreak/>
              <w:t xml:space="preserve">Kandydaci zakwalifikowani do przyjęcia do </w:t>
            </w:r>
            <w:r>
              <w:lastRenderedPageBreak/>
              <w:t xml:space="preserve">szkoły </w:t>
            </w:r>
            <w:r>
              <w:rPr>
                <w:i/>
              </w:rPr>
              <w:t xml:space="preserve">potwierdzają wolę przyjęcia </w:t>
            </w:r>
            <w:r>
              <w:t>składając: oryginał świadectwa ukończenia szkoły podstawowej, oryginał zaświadczenia o wynikach egzaminu ósmoklasisty, dwa aktualne zdjęcia (fotografia 30 x 42 mm) oraz oryginały innych uwzględnianych w rekrutacji dyplomów i zaświadczeń.</w:t>
            </w:r>
          </w:p>
        </w:tc>
      </w:tr>
      <w:tr w:rsidR="00956B8A">
        <w:tc>
          <w:tcPr>
            <w:tcW w:w="4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3" w:type="dxa"/>
              <w:bottom w:w="33" w:type="dxa"/>
              <w:right w:w="28" w:type="dxa"/>
            </w:tcMar>
          </w:tcPr>
          <w:p w:rsidR="00956B8A" w:rsidRDefault="00722025">
            <w:pPr>
              <w:pStyle w:val="TableContents"/>
              <w:spacing w:line="204" w:lineRule="atLeast"/>
            </w:pPr>
            <w:r>
              <w:lastRenderedPageBreak/>
              <w:t>6.</w:t>
            </w:r>
          </w:p>
        </w:tc>
        <w:tc>
          <w:tcPr>
            <w:tcW w:w="33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33" w:type="dxa"/>
              <w:right w:w="28" w:type="dxa"/>
            </w:tcMar>
          </w:tcPr>
          <w:p w:rsidR="00956B8A" w:rsidRDefault="00722025">
            <w:pPr>
              <w:pStyle w:val="TableContents"/>
              <w:spacing w:line="204" w:lineRule="atLeast"/>
              <w:ind w:left="2"/>
            </w:pPr>
            <w:r>
              <w:t>22 lipca 2025 r.(wtorek)</w:t>
            </w:r>
          </w:p>
          <w:p w:rsidR="00956B8A" w:rsidRDefault="00722025">
            <w:pPr>
              <w:pStyle w:val="TableContents"/>
              <w:spacing w:line="204" w:lineRule="atLeast"/>
            </w:pPr>
            <w:r>
              <w:rPr>
                <w:i/>
              </w:rPr>
              <w:t>do godz. 1:00</w:t>
            </w:r>
          </w:p>
        </w:tc>
        <w:tc>
          <w:tcPr>
            <w:tcW w:w="49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33" w:type="dxa"/>
              <w:right w:w="28" w:type="dxa"/>
            </w:tcMar>
            <w:vAlign w:val="center"/>
          </w:tcPr>
          <w:p w:rsidR="00956B8A" w:rsidRDefault="00722025">
            <w:pPr>
              <w:pStyle w:val="TableContents"/>
              <w:spacing w:line="228" w:lineRule="atLeast"/>
            </w:pPr>
            <w:r>
              <w:t>Podanie do publicznej wiadomości listy kandydatów przyjętych i kandydatów nieprzyjętych do szkoły.</w:t>
            </w:r>
          </w:p>
        </w:tc>
      </w:tr>
      <w:tr w:rsidR="00956B8A">
        <w:tc>
          <w:tcPr>
            <w:tcW w:w="4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53" w:type="dxa"/>
              <w:bottom w:w="33" w:type="dxa"/>
              <w:right w:w="28" w:type="dxa"/>
            </w:tcMar>
          </w:tcPr>
          <w:p w:rsidR="00956B8A" w:rsidRDefault="00722025">
            <w:pPr>
              <w:pStyle w:val="TableContents"/>
              <w:spacing w:line="204" w:lineRule="atLeast"/>
            </w:pPr>
            <w:r>
              <w:t>7.</w:t>
            </w:r>
          </w:p>
        </w:tc>
        <w:tc>
          <w:tcPr>
            <w:tcW w:w="33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33" w:type="dxa"/>
              <w:right w:w="28" w:type="dxa"/>
            </w:tcMar>
          </w:tcPr>
          <w:p w:rsidR="00956B8A" w:rsidRDefault="00722025">
            <w:pPr>
              <w:pStyle w:val="TableContents"/>
              <w:spacing w:line="204" w:lineRule="atLeast"/>
            </w:pPr>
            <w:r>
              <w:t>22 lipca 2025 r.(wtorek)</w:t>
            </w:r>
          </w:p>
        </w:tc>
        <w:tc>
          <w:tcPr>
            <w:tcW w:w="49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33" w:type="dxa"/>
              <w:right w:w="28" w:type="dxa"/>
            </w:tcMar>
            <w:vAlign w:val="center"/>
          </w:tcPr>
          <w:p w:rsidR="00956B8A" w:rsidRDefault="00722025">
            <w:pPr>
              <w:pStyle w:val="TableContents"/>
              <w:spacing w:line="228" w:lineRule="atLeast"/>
            </w:pPr>
            <w:r>
              <w:t>Poinformowanie przez dyrektora szkoły kuratora oświaty o liczbie wolnych miejsc.</w:t>
            </w:r>
          </w:p>
        </w:tc>
      </w:tr>
    </w:tbl>
    <w:p w:rsidR="00956B8A" w:rsidRDefault="00956B8A">
      <w:pPr>
        <w:pStyle w:val="Textbody"/>
        <w:spacing w:after="0" w:line="204" w:lineRule="atLeast"/>
        <w:ind w:left="72"/>
        <w:rPr>
          <w:color w:val="000000"/>
        </w:rPr>
      </w:pPr>
    </w:p>
    <w:p w:rsidR="00956B8A" w:rsidRDefault="00722025">
      <w:pPr>
        <w:pStyle w:val="Textbody"/>
        <w:spacing w:after="0" w:line="204" w:lineRule="atLeast"/>
        <w:ind w:left="72"/>
        <w:rPr>
          <w:color w:val="000000"/>
        </w:rPr>
      </w:pPr>
      <w:r>
        <w:rPr>
          <w:color w:val="000000"/>
        </w:rPr>
        <w:t>REKRUTACJA UZUPEŁNIAJĄCA</w:t>
      </w:r>
    </w:p>
    <w:p w:rsidR="00956B8A" w:rsidRDefault="00956B8A">
      <w:pPr>
        <w:pStyle w:val="Textbody"/>
        <w:spacing w:after="0" w:line="144" w:lineRule="atLeast"/>
        <w:ind w:left="72"/>
        <w:rPr>
          <w:color w:val="000000"/>
        </w:rPr>
      </w:pPr>
    </w:p>
    <w:tbl>
      <w:tblPr>
        <w:tblW w:w="86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3288"/>
        <w:gridCol w:w="4872"/>
      </w:tblGrid>
      <w:tr w:rsidR="00956B8A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6" w:type="dxa"/>
              <w:left w:w="108" w:type="dxa"/>
              <w:bottom w:w="30" w:type="dxa"/>
              <w:right w:w="28" w:type="dxa"/>
            </w:tcMar>
          </w:tcPr>
          <w:p w:rsidR="00956B8A" w:rsidRDefault="00722025">
            <w:pPr>
              <w:pStyle w:val="TableContents"/>
              <w:spacing w:line="204" w:lineRule="atLeast"/>
            </w:pPr>
            <w:r>
              <w:t>1.</w:t>
            </w:r>
          </w:p>
        </w:tc>
        <w:tc>
          <w:tcPr>
            <w:tcW w:w="32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6" w:type="dxa"/>
              <w:left w:w="0" w:type="dxa"/>
              <w:bottom w:w="30" w:type="dxa"/>
              <w:right w:w="28" w:type="dxa"/>
            </w:tcMar>
          </w:tcPr>
          <w:p w:rsidR="00956B8A" w:rsidRDefault="00722025">
            <w:pPr>
              <w:pStyle w:val="TableContents"/>
              <w:spacing w:after="2" w:line="204" w:lineRule="atLeast"/>
              <w:ind w:left="14" w:right="162"/>
            </w:pPr>
            <w:r>
              <w:t>Od 23 lipca 2025 r. (środa)</w:t>
            </w:r>
          </w:p>
          <w:p w:rsidR="00956B8A" w:rsidRDefault="00722025">
            <w:pPr>
              <w:pStyle w:val="TableContents"/>
              <w:spacing w:line="204" w:lineRule="atLeast"/>
              <w:ind w:left="14" w:right="657"/>
            </w:pPr>
            <w:r>
              <w:t>do 28 lipca 2025 r.(poniedziałek)</w:t>
            </w:r>
          </w:p>
          <w:p w:rsidR="00956B8A" w:rsidRDefault="00722025">
            <w:pPr>
              <w:pStyle w:val="TableContents"/>
              <w:spacing w:line="204" w:lineRule="atLeast"/>
              <w:rPr>
                <w:i/>
              </w:rPr>
            </w:pPr>
            <w:r>
              <w:rPr>
                <w:i/>
              </w:rPr>
              <w:t>godz. 10:00 - 15.00</w:t>
            </w:r>
          </w:p>
        </w:tc>
        <w:tc>
          <w:tcPr>
            <w:tcW w:w="48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6" w:type="dxa"/>
              <w:left w:w="0" w:type="dxa"/>
              <w:bottom w:w="30" w:type="dxa"/>
              <w:right w:w="28" w:type="dxa"/>
            </w:tcMar>
          </w:tcPr>
          <w:p w:rsidR="00956B8A" w:rsidRDefault="00722025">
            <w:pPr>
              <w:pStyle w:val="TableContents"/>
              <w:spacing w:line="204" w:lineRule="atLeast"/>
            </w:pPr>
            <w:r>
              <w:t>Składanie wniosków o przyjęcie do szkoły wraz z dokumentami potwierdzającymi spełnianie warunków lub kryteriów branych pod uwagę w postępowaniu rekrutacyjnym.</w:t>
            </w:r>
          </w:p>
        </w:tc>
      </w:tr>
      <w:tr w:rsidR="00956B8A">
        <w:tc>
          <w:tcPr>
            <w:tcW w:w="4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30" w:type="dxa"/>
              <w:right w:w="28" w:type="dxa"/>
            </w:tcMar>
          </w:tcPr>
          <w:p w:rsidR="00956B8A" w:rsidRDefault="00722025">
            <w:pPr>
              <w:pStyle w:val="TableContents"/>
              <w:spacing w:line="204" w:lineRule="atLeast"/>
            </w:pPr>
            <w:r>
              <w:t>2.</w:t>
            </w:r>
          </w:p>
        </w:tc>
        <w:tc>
          <w:tcPr>
            <w:tcW w:w="32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28" w:type="dxa"/>
            </w:tcMar>
          </w:tcPr>
          <w:p w:rsidR="00956B8A" w:rsidRDefault="00722025">
            <w:pPr>
              <w:pStyle w:val="TableContents"/>
              <w:spacing w:line="204" w:lineRule="atLeast"/>
            </w:pPr>
            <w:r>
              <w:t>do 4 sierpnia 2025 r.(poniedziałek)</w:t>
            </w:r>
          </w:p>
        </w:tc>
        <w:tc>
          <w:tcPr>
            <w:tcW w:w="487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28" w:type="dxa"/>
            </w:tcMar>
            <w:vAlign w:val="center"/>
          </w:tcPr>
          <w:p w:rsidR="00956B8A" w:rsidRDefault="00722025">
            <w:pPr>
              <w:pStyle w:val="TableContents"/>
              <w:spacing w:line="204" w:lineRule="atLeast"/>
            </w:pPr>
            <w:r>
              <w:t>Weryfikacja przez komisję rekrutacyjną wniosków o przyjęcie do szkoły w rekrutacji uzupełniającej i dokumentów potwierdzających spełnianie przez kandydata warunków lub kryteriów branych pod uwagę w postępowaniu rekrutacyjnym.</w:t>
            </w:r>
          </w:p>
        </w:tc>
      </w:tr>
      <w:tr w:rsidR="00956B8A">
        <w:tc>
          <w:tcPr>
            <w:tcW w:w="4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30" w:type="dxa"/>
              <w:right w:w="28" w:type="dxa"/>
            </w:tcMar>
          </w:tcPr>
          <w:p w:rsidR="00956B8A" w:rsidRDefault="00722025">
            <w:pPr>
              <w:pStyle w:val="TableContents"/>
              <w:spacing w:line="204" w:lineRule="atLeast"/>
            </w:pPr>
            <w:r>
              <w:t>3.</w:t>
            </w:r>
          </w:p>
        </w:tc>
        <w:tc>
          <w:tcPr>
            <w:tcW w:w="32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28" w:type="dxa"/>
            </w:tcMar>
          </w:tcPr>
          <w:p w:rsidR="00956B8A" w:rsidRDefault="00722025">
            <w:pPr>
              <w:pStyle w:val="TableContents"/>
              <w:spacing w:line="204" w:lineRule="atLeast"/>
              <w:ind w:left="14"/>
            </w:pPr>
            <w:r>
              <w:t>5 sierpnia 2025 r. (wtorek)</w:t>
            </w:r>
          </w:p>
          <w:p w:rsidR="00956B8A" w:rsidRDefault="00722025">
            <w:pPr>
              <w:pStyle w:val="TableContents"/>
              <w:spacing w:line="204" w:lineRule="atLeast"/>
              <w:rPr>
                <w:i/>
              </w:rPr>
            </w:pPr>
            <w:r>
              <w:rPr>
                <w:i/>
              </w:rPr>
              <w:t>do godz. 12:00</w:t>
            </w:r>
          </w:p>
        </w:tc>
        <w:tc>
          <w:tcPr>
            <w:tcW w:w="487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28" w:type="dxa"/>
            </w:tcMar>
            <w:vAlign w:val="center"/>
          </w:tcPr>
          <w:p w:rsidR="00956B8A" w:rsidRDefault="00722025">
            <w:pPr>
              <w:pStyle w:val="TableContents"/>
              <w:spacing w:line="204" w:lineRule="atLeast"/>
            </w:pPr>
            <w:r>
              <w:t>Podanie do wiadomości listy kandydatów zakwalifikowanych i niezakwalifikowanych w rekrutacji uzupełniającej.</w:t>
            </w:r>
          </w:p>
        </w:tc>
      </w:tr>
      <w:tr w:rsidR="00956B8A">
        <w:tc>
          <w:tcPr>
            <w:tcW w:w="4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30" w:type="dxa"/>
              <w:right w:w="28" w:type="dxa"/>
            </w:tcMar>
          </w:tcPr>
          <w:p w:rsidR="00956B8A" w:rsidRDefault="00722025">
            <w:pPr>
              <w:pStyle w:val="TableContents"/>
              <w:spacing w:line="204" w:lineRule="atLeast"/>
            </w:pPr>
            <w:r>
              <w:t>4.</w:t>
            </w:r>
          </w:p>
        </w:tc>
        <w:tc>
          <w:tcPr>
            <w:tcW w:w="32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28" w:type="dxa"/>
            </w:tcMar>
          </w:tcPr>
          <w:p w:rsidR="00956B8A" w:rsidRDefault="00722025">
            <w:pPr>
              <w:pStyle w:val="TableContents"/>
              <w:spacing w:line="204" w:lineRule="atLeast"/>
              <w:ind w:left="14"/>
            </w:pPr>
            <w:r>
              <w:t>5 sierpnia 2025 r.</w:t>
            </w:r>
          </w:p>
          <w:p w:rsidR="00956B8A" w:rsidRDefault="00722025">
            <w:pPr>
              <w:pStyle w:val="TableContents"/>
              <w:spacing w:line="204" w:lineRule="atLeast"/>
              <w:ind w:left="14"/>
            </w:pPr>
            <w:r>
              <w:t xml:space="preserve">(wtorek) </w:t>
            </w:r>
            <w:r>
              <w:rPr>
                <w:i/>
              </w:rPr>
              <w:t>od godz. 12:00</w:t>
            </w:r>
          </w:p>
          <w:p w:rsidR="00956B8A" w:rsidRDefault="00722025">
            <w:pPr>
              <w:pStyle w:val="TableContents"/>
              <w:spacing w:line="204" w:lineRule="atLeast"/>
              <w:ind w:left="14"/>
            </w:pPr>
            <w:r>
              <w:t>6 sierpnia 2025 r.</w:t>
            </w:r>
          </w:p>
          <w:p w:rsidR="00956B8A" w:rsidRDefault="00722025">
            <w:pPr>
              <w:pStyle w:val="TableContents"/>
              <w:spacing w:line="204" w:lineRule="atLeast"/>
              <w:ind w:left="14"/>
            </w:pPr>
            <w:r>
              <w:t xml:space="preserve">(środa) </w:t>
            </w:r>
            <w:r>
              <w:rPr>
                <w:i/>
              </w:rPr>
              <w:t>godz. 10:00-15:00</w:t>
            </w:r>
          </w:p>
          <w:p w:rsidR="00956B8A" w:rsidRDefault="00722025">
            <w:pPr>
              <w:pStyle w:val="TableContents"/>
              <w:spacing w:line="204" w:lineRule="atLeast"/>
              <w:ind w:left="14"/>
            </w:pPr>
            <w:r>
              <w:t>do 7 sierpnia 2025r.</w:t>
            </w:r>
          </w:p>
          <w:p w:rsidR="00956B8A" w:rsidRDefault="00722025">
            <w:pPr>
              <w:pStyle w:val="TableContents"/>
              <w:spacing w:line="204" w:lineRule="atLeast"/>
              <w:ind w:left="14"/>
            </w:pPr>
            <w:r>
              <w:t xml:space="preserve">(czwartek) </w:t>
            </w:r>
            <w:r>
              <w:rPr>
                <w:i/>
              </w:rPr>
              <w:t>godz. 10:00 - 12:00</w:t>
            </w:r>
          </w:p>
        </w:tc>
        <w:tc>
          <w:tcPr>
            <w:tcW w:w="487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28" w:type="dxa"/>
            </w:tcMar>
            <w:vAlign w:val="center"/>
          </w:tcPr>
          <w:p w:rsidR="00956B8A" w:rsidRDefault="00722025">
            <w:pPr>
              <w:pStyle w:val="TableContents"/>
              <w:spacing w:after="1" w:line="204" w:lineRule="atLeast"/>
              <w:ind w:left="33" w:right="991"/>
            </w:pPr>
            <w:r>
              <w:t>Potwierdzenie woli przyjęcia w postaci przedłożenia oryginału świadectwa ukończenia szkoły podstawowej i oryginału zaświadczenia o wynikach egzaminu ósmoklasisty oraz dwóch zdjęć.</w:t>
            </w:r>
          </w:p>
        </w:tc>
      </w:tr>
      <w:tr w:rsidR="00956B8A">
        <w:tc>
          <w:tcPr>
            <w:tcW w:w="4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30" w:type="dxa"/>
              <w:right w:w="28" w:type="dxa"/>
            </w:tcMar>
          </w:tcPr>
          <w:p w:rsidR="00956B8A" w:rsidRDefault="00722025">
            <w:pPr>
              <w:pStyle w:val="TableContents"/>
              <w:spacing w:line="204" w:lineRule="atLeast"/>
            </w:pPr>
            <w:r>
              <w:t>5.</w:t>
            </w:r>
          </w:p>
        </w:tc>
        <w:tc>
          <w:tcPr>
            <w:tcW w:w="32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28" w:type="dxa"/>
            </w:tcMar>
          </w:tcPr>
          <w:p w:rsidR="00956B8A" w:rsidRDefault="00722025">
            <w:pPr>
              <w:pStyle w:val="TableContents"/>
              <w:spacing w:line="204" w:lineRule="atLeast"/>
              <w:ind w:left="14"/>
            </w:pPr>
            <w:r>
              <w:t>7 sierpnia 2025 r.(czwartek)</w:t>
            </w:r>
          </w:p>
          <w:p w:rsidR="00956B8A" w:rsidRDefault="00956B8A">
            <w:pPr>
              <w:pStyle w:val="TableContents"/>
              <w:spacing w:line="204" w:lineRule="atLeast"/>
              <w:ind w:left="14"/>
            </w:pPr>
          </w:p>
        </w:tc>
        <w:tc>
          <w:tcPr>
            <w:tcW w:w="487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28" w:type="dxa"/>
            </w:tcMar>
            <w:vAlign w:val="center"/>
          </w:tcPr>
          <w:p w:rsidR="00956B8A" w:rsidRDefault="00722025">
            <w:pPr>
              <w:pStyle w:val="TableContents"/>
              <w:spacing w:line="204" w:lineRule="atLeast"/>
            </w:pPr>
            <w:r>
              <w:t>Podanie do publicznej wiadomości list kandydatów przyjętych i nieprzyjętych do szkoły na rok szkolny 2025/2026.</w:t>
            </w:r>
          </w:p>
        </w:tc>
      </w:tr>
      <w:tr w:rsidR="00956B8A">
        <w:tc>
          <w:tcPr>
            <w:tcW w:w="4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30" w:type="dxa"/>
              <w:right w:w="28" w:type="dxa"/>
            </w:tcMar>
          </w:tcPr>
          <w:p w:rsidR="00956B8A" w:rsidRDefault="00722025">
            <w:pPr>
              <w:pStyle w:val="TableContents"/>
              <w:spacing w:line="204" w:lineRule="atLeast"/>
            </w:pPr>
            <w:r>
              <w:t>6.</w:t>
            </w:r>
          </w:p>
        </w:tc>
        <w:tc>
          <w:tcPr>
            <w:tcW w:w="32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28" w:type="dxa"/>
            </w:tcMar>
          </w:tcPr>
          <w:p w:rsidR="00956B8A" w:rsidRDefault="00722025">
            <w:pPr>
              <w:pStyle w:val="TableContents"/>
              <w:spacing w:line="204" w:lineRule="atLeast"/>
            </w:pPr>
            <w:r>
              <w:t>7 sierpnia 2025 r.(czwartek)</w:t>
            </w:r>
          </w:p>
        </w:tc>
        <w:tc>
          <w:tcPr>
            <w:tcW w:w="487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30" w:type="dxa"/>
              <w:right w:w="28" w:type="dxa"/>
            </w:tcMar>
            <w:vAlign w:val="center"/>
          </w:tcPr>
          <w:p w:rsidR="00956B8A" w:rsidRDefault="00722025">
            <w:pPr>
              <w:pStyle w:val="TableContents"/>
              <w:spacing w:line="204" w:lineRule="atLeast"/>
              <w:ind w:left="12" w:right="4"/>
            </w:pPr>
            <w:r>
              <w:t>Poinformowanie przez dyrektora szkoły kuratora oświaty o liczbie wolnych miejsc.</w:t>
            </w:r>
          </w:p>
        </w:tc>
      </w:tr>
    </w:tbl>
    <w:p w:rsidR="00956B8A" w:rsidRDefault="00956B8A">
      <w:pPr>
        <w:pStyle w:val="Textbody"/>
        <w:spacing w:after="0" w:line="204" w:lineRule="atLeast"/>
        <w:rPr>
          <w:color w:val="000000"/>
        </w:rPr>
      </w:pPr>
    </w:p>
    <w:p w:rsidR="00956B8A" w:rsidRDefault="00956B8A">
      <w:pPr>
        <w:pStyle w:val="Textbody"/>
        <w:spacing w:after="0" w:line="180" w:lineRule="atLeast"/>
        <w:rPr>
          <w:color w:val="000000"/>
        </w:rPr>
      </w:pPr>
    </w:p>
    <w:p w:rsidR="00956B8A" w:rsidRDefault="00722025">
      <w:pPr>
        <w:pStyle w:val="Textbody"/>
        <w:spacing w:after="0" w:line="204" w:lineRule="atLeast"/>
        <w:ind w:left="10"/>
        <w:jc w:val="center"/>
        <w:rPr>
          <w:color w:val="000000"/>
        </w:rPr>
      </w:pPr>
      <w:r>
        <w:rPr>
          <w:color w:val="000000"/>
        </w:rPr>
        <w:t>V. POZOSTAŁE INFORMACJE</w:t>
      </w:r>
    </w:p>
    <w:p w:rsidR="00956B8A" w:rsidRDefault="00956B8A">
      <w:pPr>
        <w:pStyle w:val="Textbody"/>
        <w:spacing w:after="57" w:line="204" w:lineRule="atLeast"/>
        <w:ind w:left="14"/>
        <w:rPr>
          <w:color w:val="000000"/>
        </w:rPr>
      </w:pPr>
    </w:p>
    <w:p w:rsidR="00956B8A" w:rsidRDefault="00722025">
      <w:pPr>
        <w:pStyle w:val="Textbody"/>
        <w:spacing w:after="12" w:line="192" w:lineRule="atLeast"/>
        <w:ind w:left="720" w:right="1"/>
        <w:rPr>
          <w:color w:val="000000"/>
        </w:rPr>
      </w:pPr>
      <w:r>
        <w:rPr>
          <w:color w:val="000000"/>
        </w:rPr>
        <w:t>1.Przyjmowanie uczniów do szkoły jest prowadzone z wykorzystaniem</w:t>
      </w:r>
    </w:p>
    <w:p w:rsidR="00956B8A" w:rsidRDefault="00722025">
      <w:pPr>
        <w:pStyle w:val="Textbody"/>
        <w:spacing w:after="52"/>
        <w:ind w:left="744" w:right="1"/>
        <w:rPr>
          <w:color w:val="000000"/>
        </w:rPr>
      </w:pPr>
      <w:r>
        <w:rPr>
          <w:color w:val="000000"/>
        </w:rPr>
        <w:t>elektronicznego systemu rekrutacji Powiatu Ostrowskiego.</w:t>
      </w:r>
    </w:p>
    <w:p w:rsidR="00956B8A" w:rsidRDefault="00722025">
      <w:pPr>
        <w:pStyle w:val="Textbody"/>
        <w:spacing w:after="52" w:line="192" w:lineRule="atLeast"/>
        <w:ind w:left="720" w:right="1"/>
      </w:pPr>
      <w:r>
        <w:rPr>
          <w:color w:val="000000"/>
        </w:rPr>
        <w:t>2.W celu przeprowadzenia postępowania rekrutacyjnego dyrektor szkoły powołuje komisję rekrutacyjną i wyznacza jej przewodniczącego. Do zadań komisji należy weryfikacja spełniania przez kandydata warunków lub kryteriów branych pod uwagę w postępowaniu rekrutacyjnym.</w:t>
      </w:r>
    </w:p>
    <w:p w:rsidR="00956B8A" w:rsidRDefault="00722025">
      <w:pPr>
        <w:pStyle w:val="Textbody"/>
        <w:spacing w:after="52" w:line="192" w:lineRule="atLeast"/>
        <w:ind w:left="720" w:right="1"/>
        <w:rPr>
          <w:color w:val="000000"/>
        </w:rPr>
      </w:pPr>
      <w:r>
        <w:rPr>
          <w:color w:val="000000"/>
        </w:rPr>
        <w:lastRenderedPageBreak/>
        <w:t>3.W terminie do 25 lipca 2025 r.(w rekrutacji uzupełniającej do 11 sierpnia 2025r.), rodzic kandydata może wystąpić do komisji rekrutacyjnej z wnioskiem o sporządzenie uzasadnienia odmowy przyjęcia kandydata do szkoły.</w:t>
      </w:r>
    </w:p>
    <w:p w:rsidR="00956B8A" w:rsidRDefault="00722025">
      <w:pPr>
        <w:pStyle w:val="Textbody"/>
        <w:spacing w:after="52" w:line="192" w:lineRule="atLeast"/>
        <w:ind w:left="720" w:right="1"/>
        <w:rPr>
          <w:color w:val="000000"/>
        </w:rPr>
      </w:pPr>
      <w:r>
        <w:rPr>
          <w:color w:val="000000"/>
        </w:rPr>
        <w:t>4.Uzasadnienie sporządza się w terminie 3 dni od dnia wystąpienia przez rodzica kandydata z wnioskiem, o którym mowa w ust. 3. Uzasadnienie zawiera przyczyny odmowy przyjęcia, w tym najniższą liczbę punktów, która uprawniała do przyjęcia, oraz liczbę punktów, którą kandydat uzyskał w postępowaniu rekrutacyjnym.</w:t>
      </w:r>
    </w:p>
    <w:p w:rsidR="00956B8A" w:rsidRDefault="00722025">
      <w:pPr>
        <w:pStyle w:val="Textbody"/>
        <w:spacing w:after="52" w:line="192" w:lineRule="atLeast"/>
        <w:ind w:left="720" w:right="1"/>
        <w:rPr>
          <w:color w:val="000000"/>
        </w:rPr>
      </w:pPr>
      <w:r>
        <w:rPr>
          <w:color w:val="000000"/>
        </w:rPr>
        <w:t>5.Rodzic kandydata może wnieść do dyrektora szkoły odwołanie od rozstrzygnięcia komisji rekrutacyjnej, w terminie 3 dni od dnia otrzymania uzasadnienia.</w:t>
      </w:r>
    </w:p>
    <w:p w:rsidR="00956B8A" w:rsidRDefault="00722025">
      <w:pPr>
        <w:pStyle w:val="Textbody"/>
        <w:spacing w:after="52" w:line="192" w:lineRule="atLeast"/>
        <w:ind w:left="720" w:right="1"/>
      </w:pPr>
      <w:r>
        <w:rPr>
          <w:color w:val="000000"/>
        </w:rPr>
        <w:t>6.Dyrektor szkoły rozpatruje odwołanie od rozstrzygnięcia komisji rekrutacyjnej, w terminie 3</w:t>
      </w:r>
      <w:r>
        <w:rPr>
          <w:color w:val="FB02FF"/>
        </w:rPr>
        <w:t xml:space="preserve"> </w:t>
      </w:r>
      <w:r>
        <w:rPr>
          <w:color w:val="000000"/>
        </w:rPr>
        <w:t>dni od dnia otrzymania odwołania.</w:t>
      </w:r>
      <w:r>
        <w:rPr>
          <w:color w:val="000000"/>
        </w:rPr>
        <w:br/>
        <w:t>Na rozstrzygnięcie dyrektora szkoły służy skarga do sądu administracyjnego.</w:t>
      </w:r>
      <w:r>
        <w:rPr>
          <w:color w:val="222222"/>
          <w:sz w:val="28"/>
        </w:rPr>
        <w:br/>
      </w:r>
    </w:p>
    <w:p w:rsidR="00401FFD" w:rsidRDefault="00401FFD">
      <w:pPr>
        <w:rPr>
          <w:rFonts w:cs="Mangal"/>
          <w:szCs w:val="21"/>
        </w:rPr>
        <w:sectPr w:rsidR="00401FFD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</w:p>
    <w:p w:rsidR="00956B8A" w:rsidRDefault="00956B8A">
      <w:pPr>
        <w:pStyle w:val="Standard"/>
      </w:pPr>
    </w:p>
    <w:p w:rsidR="00956B8A" w:rsidRDefault="00956B8A">
      <w:pPr>
        <w:pStyle w:val="Standard"/>
      </w:pPr>
    </w:p>
    <w:sectPr w:rsidR="00956B8A">
      <w:type w:val="continuous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52C" w:rsidRDefault="006F352C">
      <w:r>
        <w:separator/>
      </w:r>
    </w:p>
  </w:endnote>
  <w:endnote w:type="continuationSeparator" w:id="0">
    <w:p w:rsidR="006F352C" w:rsidRDefault="006F3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1356455921"/>
      <w:docPartObj>
        <w:docPartGallery w:val="Page Numbers (Bottom of Page)"/>
        <w:docPartUnique/>
      </w:docPartObj>
    </w:sdtPr>
    <w:sdtEndPr/>
    <w:sdtContent>
      <w:p w:rsidR="005A2B0E" w:rsidRDefault="005A2B0E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separate"/>
        </w:r>
        <w:r w:rsidR="00F6653A" w:rsidRPr="00F6653A">
          <w:rPr>
            <w:rFonts w:asciiTheme="majorHAnsi" w:eastAsiaTheme="majorEastAsia" w:hAnsiTheme="majorHAnsi" w:cstheme="majorBidi"/>
            <w:noProof/>
            <w:sz w:val="28"/>
            <w:szCs w:val="28"/>
          </w:rPr>
          <w:t>6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5A2B0E" w:rsidRDefault="005A2B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52C" w:rsidRDefault="006F352C">
      <w:r>
        <w:rPr>
          <w:color w:val="000000"/>
        </w:rPr>
        <w:separator/>
      </w:r>
    </w:p>
  </w:footnote>
  <w:footnote w:type="continuationSeparator" w:id="0">
    <w:p w:rsidR="006F352C" w:rsidRDefault="006F3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8A"/>
    <w:rsid w:val="00401FFD"/>
    <w:rsid w:val="00423205"/>
    <w:rsid w:val="005A2B0E"/>
    <w:rsid w:val="006F352C"/>
    <w:rsid w:val="00722025"/>
    <w:rsid w:val="00956B8A"/>
    <w:rsid w:val="00ED06E8"/>
    <w:rsid w:val="00F6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8BF4C"/>
  <w15:docId w15:val="{C47D552E-1FCF-4192-BAB8-272F1923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A2B0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A2B0E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5A2B0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A2B0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1616</Words>
  <Characters>9701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Studnicki</dc:creator>
  <cp:lastModifiedBy>DELL</cp:lastModifiedBy>
  <cp:revision>4</cp:revision>
  <dcterms:created xsi:type="dcterms:W3CDTF">2025-03-03T22:42:00Z</dcterms:created>
  <dcterms:modified xsi:type="dcterms:W3CDTF">2025-05-19T16:01:00Z</dcterms:modified>
</cp:coreProperties>
</file>